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02" w:rsidRPr="00B23A1A" w:rsidRDefault="00157302" w:rsidP="00157302">
      <w:pPr>
        <w:pStyle w:val="Ttulo1"/>
        <w:spacing w:line="276" w:lineRule="auto"/>
        <w:rPr>
          <w:color w:val="FF0000"/>
          <w:sz w:val="20"/>
          <w:lang w:val="pt-BR"/>
        </w:rPr>
      </w:pPr>
    </w:p>
    <w:p w:rsidR="00157302" w:rsidRPr="00C50B74" w:rsidRDefault="00157302" w:rsidP="00157302">
      <w:pPr>
        <w:pStyle w:val="Ttulo1"/>
        <w:spacing w:line="276" w:lineRule="auto"/>
        <w:rPr>
          <w:sz w:val="20"/>
          <w:lang w:val="pt-BR"/>
        </w:rPr>
      </w:pPr>
      <w:r w:rsidRPr="00C50B74">
        <w:rPr>
          <w:sz w:val="20"/>
          <w:lang w:val="pt-BR"/>
        </w:rPr>
        <w:t>PROCESSO LICITATÓRIO Nº 11</w:t>
      </w:r>
      <w:r w:rsidR="00FF7B04">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FF7B04">
        <w:rPr>
          <w:sz w:val="20"/>
          <w:lang w:val="pt-BR"/>
        </w:rPr>
        <w:t>1</w:t>
      </w:r>
      <w:r>
        <w:rPr>
          <w:sz w:val="20"/>
          <w:lang w:val="pt-BR"/>
        </w:rPr>
        <w:t>/</w:t>
      </w:r>
      <w:r w:rsidRPr="00C50B74">
        <w:rPr>
          <w:sz w:val="20"/>
          <w:lang w:val="pt-BR"/>
        </w:rPr>
        <w:t>2021</w:t>
      </w:r>
    </w:p>
    <w:p w:rsidR="00157302" w:rsidRPr="009E08AA" w:rsidRDefault="00157302" w:rsidP="00157302">
      <w:pPr>
        <w:spacing w:line="276" w:lineRule="auto"/>
        <w:rPr>
          <w:rFonts w:ascii="Times New Roman" w:hAnsi="Times New Roman"/>
        </w:rPr>
      </w:pPr>
    </w:p>
    <w:p w:rsidR="00157302" w:rsidRPr="009E08AA" w:rsidRDefault="00157302" w:rsidP="00157302">
      <w:pPr>
        <w:spacing w:line="276" w:lineRule="auto"/>
        <w:rPr>
          <w:rFonts w:ascii="Times New Roman" w:hAnsi="Times New Roman"/>
        </w:rPr>
      </w:pPr>
    </w:p>
    <w:p w:rsidR="00157302" w:rsidRPr="00C50B74" w:rsidRDefault="00157302" w:rsidP="00157302">
      <w:pPr>
        <w:spacing w:line="276" w:lineRule="auto"/>
        <w:ind w:firstLine="708"/>
        <w:jc w:val="both"/>
        <w:rPr>
          <w:rFonts w:ascii="Times New Roman" w:hAnsi="Times New Roman"/>
        </w:rPr>
      </w:pPr>
      <w:r w:rsidRPr="009E08AA">
        <w:rPr>
          <w:rFonts w:ascii="Times New Roman" w:hAnsi="Times New Roman"/>
          <w:b/>
        </w:rPr>
        <w:t>O</w:t>
      </w:r>
      <w:r w:rsidRPr="009E08AA">
        <w:rPr>
          <w:rFonts w:ascii="Times New Roman" w:hAnsi="Times New Roman"/>
        </w:rPr>
        <w:t xml:space="preserve"> </w:t>
      </w:r>
      <w:r w:rsidRPr="009E08AA">
        <w:rPr>
          <w:rFonts w:ascii="Times New Roman" w:hAnsi="Times New Roman"/>
          <w:b/>
        </w:rPr>
        <w:t>MUNICIPIO DE DESCANSO – PREFEITURA</w:t>
      </w:r>
      <w:r w:rsidRPr="009E08AA">
        <w:rPr>
          <w:rFonts w:ascii="Times New Roman" w:hAnsi="Times New Roman"/>
        </w:rPr>
        <w:t xml:space="preserve">, Pessoa Jurídica de Direito </w:t>
      </w:r>
      <w:r w:rsidRPr="00964545">
        <w:rPr>
          <w:rFonts w:ascii="Times New Roman" w:hAnsi="Times New Roman"/>
        </w:rPr>
        <w:t xml:space="preserve">Público, inscrito no CNPJ sob o n° 83.026.138/0001-97, com sede na Avenida Marechal Deodoro, n° 146, centro, Município de Descanso,  Estado de Santa Catarina, torna público, para conhecimento dos interessados, que  em conformidade com a Lei Federal n° 8.666, de 21 de junho de 1993, e suas alterações, Lei Federal n° 10.520, de 17 de julho de 2002,  Decreto Federal nº 10.024, de 20 de setembro de 2019 e Decreto Municipal nº 2.152, de 07 de agosto de 2020,  realizará licitação, no </w:t>
      </w:r>
      <w:r w:rsidRPr="00C50B74">
        <w:rPr>
          <w:rFonts w:ascii="Times New Roman" w:hAnsi="Times New Roman"/>
          <w:b/>
          <w:highlight w:val="yellow"/>
        </w:rPr>
        <w:t xml:space="preserve">dia </w:t>
      </w:r>
      <w:r w:rsidR="00FF7B04">
        <w:rPr>
          <w:rFonts w:ascii="Times New Roman" w:hAnsi="Times New Roman"/>
          <w:b/>
          <w:highlight w:val="yellow"/>
        </w:rPr>
        <w:t>1</w:t>
      </w:r>
      <w:r w:rsidR="003610FC">
        <w:rPr>
          <w:rFonts w:ascii="Times New Roman" w:hAnsi="Times New Roman"/>
          <w:b/>
          <w:highlight w:val="yellow"/>
        </w:rPr>
        <w:t>0</w:t>
      </w:r>
      <w:r w:rsidRPr="00C50B74">
        <w:rPr>
          <w:rFonts w:ascii="Times New Roman" w:hAnsi="Times New Roman"/>
          <w:b/>
          <w:highlight w:val="yellow"/>
        </w:rPr>
        <w:t xml:space="preserve"> de novembro de 2021</w:t>
      </w:r>
      <w:r w:rsidRPr="00964545">
        <w:rPr>
          <w:rFonts w:ascii="Times New Roman" w:hAnsi="Times New Roman"/>
        </w:rPr>
        <w:t xml:space="preserve">, na modalidade de </w:t>
      </w:r>
      <w:r w:rsidRPr="00964545">
        <w:rPr>
          <w:rFonts w:ascii="Times New Roman" w:hAnsi="Times New Roman"/>
          <w:b/>
          <w:bCs/>
        </w:rPr>
        <w:t xml:space="preserve">PREGÃO ELETRÔNICO, MODO DE DISPUTA ABERTO, PELO SISTEMA DE REGISTRO DE PREÇOS, </w:t>
      </w:r>
      <w:r w:rsidRPr="00964545">
        <w:rPr>
          <w:rFonts w:ascii="Times New Roman" w:hAnsi="Times New Roman"/>
        </w:rPr>
        <w:t xml:space="preserve">do tipo </w:t>
      </w:r>
      <w:r w:rsidRPr="00964545">
        <w:rPr>
          <w:rFonts w:ascii="Times New Roman" w:hAnsi="Times New Roman"/>
          <w:b/>
          <w:bCs/>
        </w:rPr>
        <w:t xml:space="preserve">MENOR PREÇO POR ITEM </w:t>
      </w:r>
      <w:r w:rsidRPr="00964545">
        <w:rPr>
          <w:rFonts w:ascii="Times New Roman" w:hAnsi="Times New Roman"/>
        </w:rPr>
        <w:t xml:space="preserve">por meio da utilização de recursos da tecnologia da </w:t>
      </w:r>
      <w:r w:rsidRPr="00C50B74">
        <w:rPr>
          <w:rFonts w:ascii="Times New Roman" w:hAnsi="Times New Roman"/>
        </w:rPr>
        <w:t>informação (</w:t>
      </w:r>
      <w:r w:rsidRPr="00C50B74">
        <w:rPr>
          <w:rFonts w:ascii="Times New Roman" w:hAnsi="Times New Roman"/>
          <w:i/>
          <w:iCs/>
        </w:rPr>
        <w:t>internet</w:t>
      </w:r>
      <w:r w:rsidRPr="00C50B74">
        <w:rPr>
          <w:rFonts w:ascii="Times New Roman" w:hAnsi="Times New Roman"/>
        </w:rPr>
        <w:t xml:space="preserve">), através do </w:t>
      </w:r>
      <w:r w:rsidRPr="00C50B74">
        <w:rPr>
          <w:rFonts w:ascii="Times New Roman" w:eastAsia="Ecofont_Spranq_eco_Sans" w:hAnsi="Times New Roman"/>
        </w:rPr>
        <w:t xml:space="preserve">Portal: Bolsa de Licitações do Brasil – BLL  </w:t>
      </w:r>
      <w:hyperlink r:id="rId7" w:history="1">
        <w:r w:rsidRPr="00C50B74">
          <w:rPr>
            <w:rFonts w:ascii="Times New Roman" w:eastAsia="Ecofont_Spranq_eco_Sans" w:hAnsi="Times New Roman"/>
            <w:u w:val="single"/>
          </w:rPr>
          <w:t>www.bll.org.br</w:t>
        </w:r>
      </w:hyperlink>
    </w:p>
    <w:p w:rsidR="00157302" w:rsidRPr="00C50B74" w:rsidRDefault="00157302" w:rsidP="00157302">
      <w:pPr>
        <w:pStyle w:val="Default"/>
        <w:spacing w:line="276" w:lineRule="auto"/>
        <w:ind w:firstLine="708"/>
        <w:jc w:val="both"/>
        <w:rPr>
          <w:rFonts w:ascii="Times New Roman" w:hAnsi="Times New Roman" w:cs="Times New Roman"/>
          <w:color w:val="auto"/>
          <w:sz w:val="20"/>
          <w:szCs w:val="20"/>
        </w:rPr>
      </w:pPr>
      <w:r w:rsidRPr="00C50B74">
        <w:rPr>
          <w:rFonts w:ascii="Times New Roman" w:hAnsi="Times New Roman" w:cs="Times New Roman"/>
          <w:color w:val="auto"/>
          <w:sz w:val="20"/>
          <w:szCs w:val="20"/>
        </w:rPr>
        <w:t xml:space="preserve">As </w:t>
      </w:r>
      <w:r w:rsidRPr="00C50B74">
        <w:rPr>
          <w:rFonts w:ascii="Times New Roman" w:hAnsi="Times New Roman" w:cs="Times New Roman"/>
          <w:b/>
          <w:bCs/>
          <w:color w:val="auto"/>
          <w:sz w:val="20"/>
          <w:szCs w:val="20"/>
        </w:rPr>
        <w:t xml:space="preserve">Propostas de Preços </w:t>
      </w:r>
      <w:r w:rsidRPr="00C50B74">
        <w:rPr>
          <w:rFonts w:ascii="Times New Roman" w:hAnsi="Times New Roman" w:cs="Times New Roman"/>
          <w:color w:val="auto"/>
          <w:sz w:val="20"/>
          <w:szCs w:val="20"/>
        </w:rPr>
        <w:t xml:space="preserve">serão recebidas no período das </w:t>
      </w:r>
      <w:r w:rsidRPr="00C50B74">
        <w:rPr>
          <w:rFonts w:ascii="Times New Roman" w:hAnsi="Times New Roman" w:cs="Times New Roman"/>
          <w:b/>
          <w:bCs/>
          <w:color w:val="auto"/>
          <w:sz w:val="20"/>
          <w:szCs w:val="20"/>
        </w:rPr>
        <w:t xml:space="preserve">07h30 do dia </w:t>
      </w:r>
      <w:r w:rsidR="00FF7B04">
        <w:rPr>
          <w:rFonts w:ascii="Times New Roman" w:hAnsi="Times New Roman" w:cs="Times New Roman"/>
          <w:b/>
          <w:bCs/>
          <w:color w:val="auto"/>
          <w:sz w:val="20"/>
          <w:szCs w:val="20"/>
        </w:rPr>
        <w:t>25</w:t>
      </w:r>
      <w:r w:rsidRPr="00C50B74">
        <w:rPr>
          <w:rFonts w:ascii="Times New Roman" w:hAnsi="Times New Roman" w:cs="Times New Roman"/>
          <w:b/>
          <w:bCs/>
          <w:color w:val="auto"/>
          <w:sz w:val="20"/>
          <w:szCs w:val="20"/>
        </w:rPr>
        <w:t xml:space="preserve"> de outubro de 2021 até às 07h30min do dia </w:t>
      </w:r>
      <w:r w:rsidR="00FF7B04">
        <w:rPr>
          <w:rFonts w:ascii="Times New Roman" w:hAnsi="Times New Roman" w:cs="Times New Roman"/>
          <w:b/>
          <w:bCs/>
          <w:color w:val="auto"/>
          <w:sz w:val="20"/>
          <w:szCs w:val="20"/>
        </w:rPr>
        <w:t>1</w:t>
      </w:r>
      <w:r w:rsidR="003610FC">
        <w:rPr>
          <w:rFonts w:ascii="Times New Roman" w:hAnsi="Times New Roman" w:cs="Times New Roman"/>
          <w:b/>
          <w:bCs/>
          <w:color w:val="auto"/>
          <w:sz w:val="20"/>
          <w:szCs w:val="20"/>
        </w:rPr>
        <w:t>0</w:t>
      </w:r>
      <w:r w:rsidRPr="00C50B74">
        <w:rPr>
          <w:rFonts w:ascii="Times New Roman" w:hAnsi="Times New Roman" w:cs="Times New Roman"/>
          <w:b/>
          <w:bCs/>
          <w:color w:val="auto"/>
          <w:sz w:val="20"/>
          <w:szCs w:val="20"/>
        </w:rPr>
        <w:t xml:space="preserve"> de novembro de 2021</w:t>
      </w:r>
      <w:r w:rsidRPr="00C50B74">
        <w:rPr>
          <w:rFonts w:ascii="Times New Roman" w:hAnsi="Times New Roman" w:cs="Times New Roman"/>
          <w:color w:val="auto"/>
          <w:sz w:val="20"/>
          <w:szCs w:val="20"/>
        </w:rPr>
        <w:t xml:space="preserve">, no site supramencionado, observando-se o horário oficial de Brasília. </w:t>
      </w:r>
    </w:p>
    <w:p w:rsidR="00157302" w:rsidRPr="00C50B74" w:rsidRDefault="00157302" w:rsidP="00157302">
      <w:pPr>
        <w:pStyle w:val="Default"/>
        <w:spacing w:line="276" w:lineRule="auto"/>
        <w:ind w:firstLine="708"/>
        <w:jc w:val="both"/>
        <w:rPr>
          <w:rFonts w:ascii="Times New Roman" w:hAnsi="Times New Roman" w:cs="Times New Roman"/>
          <w:color w:val="auto"/>
          <w:sz w:val="20"/>
          <w:szCs w:val="20"/>
        </w:rPr>
      </w:pPr>
      <w:r w:rsidRPr="00C50B74">
        <w:rPr>
          <w:rFonts w:ascii="Times New Roman" w:hAnsi="Times New Roman" w:cs="Times New Roman"/>
          <w:color w:val="auto"/>
          <w:sz w:val="20"/>
          <w:szCs w:val="20"/>
        </w:rPr>
        <w:t xml:space="preserve">O início da Sessão de Disputa de Preços (Sessão de Lances) será no </w:t>
      </w:r>
      <w:r w:rsidRPr="00C50B74">
        <w:rPr>
          <w:rFonts w:ascii="Times New Roman" w:hAnsi="Times New Roman" w:cs="Times New Roman"/>
          <w:b/>
          <w:color w:val="auto"/>
          <w:sz w:val="20"/>
          <w:szCs w:val="20"/>
        </w:rPr>
        <w:t xml:space="preserve">dia </w:t>
      </w:r>
      <w:r w:rsidR="00FF7B04">
        <w:rPr>
          <w:rFonts w:ascii="Times New Roman" w:hAnsi="Times New Roman" w:cs="Times New Roman"/>
          <w:b/>
          <w:color w:val="auto"/>
          <w:sz w:val="20"/>
          <w:szCs w:val="20"/>
        </w:rPr>
        <w:t>1</w:t>
      </w:r>
      <w:r w:rsidR="003610FC">
        <w:rPr>
          <w:rFonts w:ascii="Times New Roman" w:hAnsi="Times New Roman" w:cs="Times New Roman"/>
          <w:b/>
          <w:color w:val="auto"/>
          <w:sz w:val="20"/>
          <w:szCs w:val="20"/>
        </w:rPr>
        <w:t>0</w:t>
      </w:r>
      <w:r w:rsidRPr="00C50B74">
        <w:rPr>
          <w:rFonts w:ascii="Times New Roman" w:hAnsi="Times New Roman" w:cs="Times New Roman"/>
          <w:b/>
          <w:color w:val="auto"/>
          <w:sz w:val="20"/>
          <w:szCs w:val="20"/>
        </w:rPr>
        <w:t xml:space="preserve"> e novembro de 2021</w:t>
      </w:r>
      <w:r w:rsidRPr="00C50B74">
        <w:rPr>
          <w:rFonts w:ascii="Times New Roman" w:hAnsi="Times New Roman" w:cs="Times New Roman"/>
          <w:b/>
          <w:bCs/>
          <w:color w:val="auto"/>
          <w:sz w:val="20"/>
          <w:szCs w:val="20"/>
        </w:rPr>
        <w:t xml:space="preserve"> às 08h</w:t>
      </w:r>
      <w:r>
        <w:rPr>
          <w:rFonts w:ascii="Times New Roman" w:hAnsi="Times New Roman" w:cs="Times New Roman"/>
          <w:b/>
          <w:bCs/>
          <w:color w:val="auto"/>
          <w:sz w:val="20"/>
          <w:szCs w:val="20"/>
        </w:rPr>
        <w:t>15</w:t>
      </w:r>
      <w:r w:rsidRPr="00C50B74">
        <w:rPr>
          <w:rFonts w:ascii="Times New Roman" w:hAnsi="Times New Roman" w:cs="Times New Roman"/>
          <w:b/>
          <w:bCs/>
          <w:color w:val="auto"/>
          <w:sz w:val="20"/>
          <w:szCs w:val="20"/>
        </w:rPr>
        <w:t>min</w:t>
      </w:r>
      <w:r w:rsidRPr="00C50B74">
        <w:rPr>
          <w:rFonts w:ascii="Times New Roman" w:hAnsi="Times New Roman" w:cs="Times New Roman"/>
          <w:bCs/>
          <w:color w:val="auto"/>
          <w:sz w:val="20"/>
          <w:szCs w:val="20"/>
        </w:rPr>
        <w:t xml:space="preserve"> </w:t>
      </w:r>
      <w:r w:rsidRPr="00C50B74">
        <w:rPr>
          <w:rFonts w:ascii="Times New Roman" w:hAnsi="Times New Roman" w:cs="Times New Roman"/>
          <w:color w:val="auto"/>
          <w:sz w:val="20"/>
          <w:szCs w:val="20"/>
        </w:rPr>
        <w:t xml:space="preserve">no endereço eletrônico já mencionado. </w:t>
      </w:r>
    </w:p>
    <w:p w:rsidR="00157302" w:rsidRPr="00964545" w:rsidRDefault="00157302" w:rsidP="00157302">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 xml:space="preserve">Os procedimentos para acesso ao Pregão Eletrônico estão disponíveis na página inicial do site do </w:t>
      </w:r>
      <w:r w:rsidRPr="00964545">
        <w:rPr>
          <w:rFonts w:ascii="Times New Roman" w:eastAsia="Ecofont_Spranq_eco_Sans" w:hAnsi="Times New Roman" w:cs="Times New Roman"/>
          <w:color w:val="auto"/>
          <w:sz w:val="20"/>
          <w:szCs w:val="20"/>
        </w:rPr>
        <w:t xml:space="preserve">Portal: Bolsa de Licitações do Brasil – BLL  </w:t>
      </w:r>
      <w:hyperlink r:id="rId8" w:history="1">
        <w:r w:rsidRPr="00964545">
          <w:rPr>
            <w:rFonts w:ascii="Times New Roman" w:eastAsia="Ecofont_Spranq_eco_Sans" w:hAnsi="Times New Roman" w:cs="Times New Roman"/>
            <w:color w:val="auto"/>
            <w:sz w:val="20"/>
            <w:szCs w:val="20"/>
            <w:u w:val="single"/>
          </w:rPr>
          <w:t>www.bll.org.br</w:t>
        </w:r>
      </w:hyperlink>
      <w:r w:rsidRPr="00964545">
        <w:rPr>
          <w:rFonts w:ascii="Times New Roman" w:hAnsi="Times New Roman" w:cs="Times New Roman"/>
          <w:color w:val="auto"/>
          <w:sz w:val="20"/>
          <w:szCs w:val="20"/>
        </w:rPr>
        <w:t xml:space="preserve">. </w:t>
      </w:r>
    </w:p>
    <w:p w:rsidR="00157302" w:rsidRPr="00964545" w:rsidRDefault="00157302" w:rsidP="00157302">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A adoção da modalidade Pregão Eletrônico, no presente caso, objetiva ampliar a concorrência diante da possibilidad</w:t>
      </w:r>
      <w:r>
        <w:rPr>
          <w:rFonts w:ascii="Times New Roman" w:hAnsi="Times New Roman" w:cs="Times New Roman"/>
          <w:color w:val="auto"/>
          <w:sz w:val="20"/>
          <w:szCs w:val="20"/>
        </w:rPr>
        <w:t>e de alcance a um número maior</w:t>
      </w:r>
      <w:r w:rsidRPr="00964545">
        <w:rPr>
          <w:rFonts w:ascii="Times New Roman" w:hAnsi="Times New Roman" w:cs="Times New Roman"/>
          <w:color w:val="auto"/>
          <w:sz w:val="20"/>
          <w:szCs w:val="20"/>
        </w:rPr>
        <w:t xml:space="preserve"> de possíveis fornecedores e, por consequência, a obtenção de preço mais vantajo</w:t>
      </w:r>
      <w:r>
        <w:rPr>
          <w:rFonts w:ascii="Times New Roman" w:hAnsi="Times New Roman" w:cs="Times New Roman"/>
          <w:color w:val="auto"/>
          <w:sz w:val="20"/>
          <w:szCs w:val="20"/>
        </w:rPr>
        <w:t>so (menor) para a Administração Pública Municipal.</w:t>
      </w:r>
    </w:p>
    <w:p w:rsidR="00157302" w:rsidRPr="00964545" w:rsidRDefault="00157302" w:rsidP="00157302">
      <w:pPr>
        <w:spacing w:line="276" w:lineRule="auto"/>
        <w:ind w:firstLine="708"/>
        <w:jc w:val="both"/>
        <w:rPr>
          <w:rFonts w:ascii="Times New Roman" w:hAnsi="Times New Roman"/>
        </w:rPr>
      </w:pPr>
      <w:r w:rsidRPr="00964545">
        <w:rPr>
          <w:rFonts w:ascii="Times New Roman" w:hAnsi="Times New Roman"/>
        </w:rPr>
        <w:t>O esclarecimento de dúvidas a respeito de condições do edital e de outros assuntos relacionados a presente licitação poderão ser obtidas junto ao D</w:t>
      </w:r>
      <w:r>
        <w:rPr>
          <w:rFonts w:ascii="Times New Roman" w:hAnsi="Times New Roman"/>
        </w:rPr>
        <w:t>epartamento</w:t>
      </w:r>
      <w:r w:rsidRPr="00964545">
        <w:rPr>
          <w:rFonts w:ascii="Times New Roman" w:hAnsi="Times New Roman"/>
        </w:rPr>
        <w:t xml:space="preserve"> de Licitações, através do e-mail </w:t>
      </w:r>
      <w:hyperlink r:id="rId9" w:history="1">
        <w:r w:rsidRPr="00964545">
          <w:rPr>
            <w:rStyle w:val="Hyperlink"/>
            <w:rFonts w:ascii="Times New Roman" w:hAnsi="Times New Roman"/>
          </w:rPr>
          <w:t>compras@descanso.sc.gov.br</w:t>
        </w:r>
      </w:hyperlink>
      <w:r w:rsidRPr="00964545">
        <w:rPr>
          <w:rFonts w:ascii="Times New Roman" w:hAnsi="Times New Roman"/>
        </w:rPr>
        <w:t xml:space="preserve">, ou pelo fone </w:t>
      </w:r>
      <w:r>
        <w:rPr>
          <w:rFonts w:ascii="Times New Roman" w:hAnsi="Times New Roman"/>
        </w:rPr>
        <w:t>(49)</w:t>
      </w:r>
      <w:r w:rsidRPr="00964545">
        <w:rPr>
          <w:rFonts w:ascii="Times New Roman" w:hAnsi="Times New Roman"/>
        </w:rPr>
        <w:t xml:space="preserve"> 3623 0161.</w:t>
      </w:r>
    </w:p>
    <w:p w:rsidR="00157302" w:rsidRPr="00964545" w:rsidRDefault="00157302" w:rsidP="00157302">
      <w:pPr>
        <w:spacing w:line="276" w:lineRule="auto"/>
        <w:ind w:firstLine="708"/>
        <w:jc w:val="both"/>
        <w:rPr>
          <w:rFonts w:ascii="Times New Roman" w:hAnsi="Times New Roman"/>
        </w:rPr>
      </w:pPr>
      <w:r w:rsidRPr="00964545">
        <w:rPr>
          <w:rFonts w:ascii="Times New Roman" w:hAnsi="Times New Roman"/>
        </w:rPr>
        <w:t xml:space="preserve">Esta licitação destina-se a garantir a observância do princípio constitucional da isonomia e a seleção da proposta mais vantajosa para o </w:t>
      </w:r>
      <w:r>
        <w:rPr>
          <w:rFonts w:ascii="Times New Roman" w:hAnsi="Times New Roman"/>
        </w:rPr>
        <w:t>Município de Descanso</w:t>
      </w:r>
      <w:r w:rsidRPr="00964545">
        <w:rPr>
          <w:rFonts w:ascii="Times New Roman" w:hAnsi="Times New Roman"/>
        </w:rPr>
        <w:t>.</w:t>
      </w:r>
    </w:p>
    <w:p w:rsidR="00157302" w:rsidRPr="00964545" w:rsidRDefault="00157302" w:rsidP="00157302">
      <w:pPr>
        <w:spacing w:line="276" w:lineRule="auto"/>
        <w:jc w:val="both"/>
        <w:rPr>
          <w:rFonts w:ascii="Times New Roman" w:hAnsi="Times New Roman"/>
        </w:rPr>
      </w:pPr>
    </w:p>
    <w:p w:rsidR="00157302" w:rsidRPr="00C50B74" w:rsidRDefault="00157302" w:rsidP="00157302">
      <w:pPr>
        <w:spacing w:line="276" w:lineRule="auto"/>
        <w:jc w:val="both"/>
        <w:rPr>
          <w:rFonts w:ascii="Times New Roman" w:hAnsi="Times New Roman"/>
          <w:b/>
          <w:bCs/>
        </w:rPr>
      </w:pPr>
      <w:r w:rsidRPr="00C50B74">
        <w:rPr>
          <w:rFonts w:ascii="Times New Roman" w:hAnsi="Times New Roman"/>
          <w:b/>
        </w:rPr>
        <w:t>1. OBJETO</w:t>
      </w:r>
    </w:p>
    <w:p w:rsidR="00157302" w:rsidRDefault="00157302" w:rsidP="00157302">
      <w:pPr>
        <w:spacing w:after="120"/>
        <w:jc w:val="both"/>
        <w:rPr>
          <w:rFonts w:ascii="Times New Roman" w:hAnsi="Times New Roman"/>
        </w:rPr>
      </w:pPr>
      <w:r w:rsidRPr="00C50B74">
        <w:rPr>
          <w:rFonts w:ascii="Times New Roman" w:eastAsia="Arial" w:hAnsi="Times New Roman"/>
        </w:rPr>
        <w:t xml:space="preserve">O objeto da presente licitação é a escolha da proposta mais vantajosa para a </w:t>
      </w:r>
      <w:r w:rsidRPr="00E57D8C">
        <w:rPr>
          <w:rFonts w:ascii="Times New Roman" w:hAnsi="Times New Roman"/>
          <w:b/>
          <w:u w:val="single"/>
        </w:rPr>
        <w:t xml:space="preserve">aquisição de </w:t>
      </w:r>
      <w:r w:rsidR="00FF7B04" w:rsidRPr="00E57D8C">
        <w:rPr>
          <w:rFonts w:ascii="Times New Roman" w:hAnsi="Times New Roman"/>
          <w:b/>
          <w:u w:val="single"/>
        </w:rPr>
        <w:t>Retroescavadeira para a Secretaria de Agricultura, conforme Convênio 2021TR001047, celebrado com o Estado de Santa Catarina, através da Secretaria de Estado da Agricultura, da P</w:t>
      </w:r>
      <w:r w:rsidR="00C96A34" w:rsidRPr="00E57D8C">
        <w:rPr>
          <w:rFonts w:ascii="Times New Roman" w:hAnsi="Times New Roman"/>
          <w:b/>
          <w:u w:val="single"/>
        </w:rPr>
        <w:t>esca e do Desenvolvi</w:t>
      </w:r>
      <w:r w:rsidR="006A54FD">
        <w:rPr>
          <w:rFonts w:ascii="Times New Roman" w:hAnsi="Times New Roman"/>
          <w:b/>
          <w:u w:val="single"/>
        </w:rPr>
        <w:t>mento</w:t>
      </w:r>
      <w:r w:rsidR="006A54FD" w:rsidRPr="006A54FD">
        <w:rPr>
          <w:rFonts w:ascii="Times New Roman" w:hAnsi="Times New Roman"/>
          <w:b/>
          <w:u w:val="single"/>
        </w:rPr>
        <w:t xml:space="preserve"> Rural</w:t>
      </w:r>
      <w:r w:rsidR="006A54FD">
        <w:rPr>
          <w:rFonts w:ascii="Times New Roman" w:hAnsi="Times New Roman"/>
          <w:b/>
        </w:rPr>
        <w:t xml:space="preserve"> </w:t>
      </w:r>
      <w:r w:rsidRPr="006A54FD">
        <w:rPr>
          <w:rFonts w:ascii="Times New Roman" w:hAnsi="Times New Roman"/>
        </w:rPr>
        <w:t>conforme</w:t>
      </w:r>
      <w:r w:rsidRPr="00C50B74">
        <w:rPr>
          <w:rFonts w:ascii="Times New Roman" w:hAnsi="Times New Roman"/>
        </w:rPr>
        <w:t xml:space="preserve"> </w:t>
      </w:r>
      <w:r w:rsidRPr="00DB3ADE">
        <w:rPr>
          <w:rFonts w:ascii="Times New Roman" w:hAnsi="Times New Roman"/>
        </w:rPr>
        <w:t>as especificações contidas neste edital e em seus anexos.</w:t>
      </w:r>
    </w:p>
    <w:p w:rsidR="00157302" w:rsidRPr="006E4F26" w:rsidRDefault="00157302" w:rsidP="00157302">
      <w:pPr>
        <w:spacing w:after="120"/>
        <w:jc w:val="both"/>
        <w:rPr>
          <w:rFonts w:ascii="Times New Roman" w:hAnsi="Times New Roman"/>
          <w:b/>
          <w:color w:val="FF0000"/>
          <w:u w:val="single"/>
        </w:rPr>
      </w:pPr>
    </w:p>
    <w:p w:rsidR="00157302" w:rsidRPr="00183D9A" w:rsidRDefault="00157302" w:rsidP="00157302">
      <w:pPr>
        <w:spacing w:line="276" w:lineRule="auto"/>
        <w:jc w:val="both"/>
        <w:outlineLvl w:val="0"/>
        <w:rPr>
          <w:rFonts w:ascii="Times New Roman" w:hAnsi="Times New Roman"/>
          <w:b/>
        </w:rPr>
      </w:pPr>
      <w:r w:rsidRPr="00183D9A">
        <w:rPr>
          <w:rFonts w:ascii="Times New Roman" w:hAnsi="Times New Roman"/>
          <w:b/>
        </w:rPr>
        <w:t>2 - CONDIÇÕES PARA PARTICIPAÇÃO E PROCEDIMENTOS</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2.1. Poderão participar deste Pregão Eletrônico, as empresas do ramo de atividade pertinente e compatível ao objeto da licitação e que atenderem a todas as exigências constantes neste Edital, inclusive quanto à documentação, que estiverem dev</w:t>
      </w:r>
      <w:r>
        <w:rPr>
          <w:rFonts w:ascii="Times New Roman" w:hAnsi="Times New Roman" w:cs="Times New Roman"/>
          <w:sz w:val="20"/>
          <w:szCs w:val="20"/>
        </w:rPr>
        <w:t>idamente credenciadas na</w:t>
      </w:r>
      <w:r w:rsidRPr="00183D9A">
        <w:rPr>
          <w:rFonts w:ascii="Times New Roman" w:hAnsi="Times New Roman" w:cs="Times New Roman"/>
          <w:sz w:val="20"/>
          <w:szCs w:val="20"/>
        </w:rPr>
        <w:t xml:space="preserve"> </w:t>
      </w:r>
      <w:r w:rsidRPr="00451BB8">
        <w:rPr>
          <w:rFonts w:ascii="Times New Roman" w:eastAsia="Ecofont_Spranq_eco_Sans" w:hAnsi="Times New Roman" w:cs="Times New Roman"/>
          <w:sz w:val="20"/>
          <w:szCs w:val="20"/>
        </w:rPr>
        <w:t xml:space="preserve">Portal: Bolsa de Licitações do Brasil – BLL  </w:t>
      </w:r>
      <w:hyperlink r:id="rId10"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 que: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2.1.1. Preencham os requisitos legais para o exercício da atividade objeto do presente certame.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2.2. Será vedada a participação, em qualquer fase do processo licitatório, dos interessados que se enquadrem em uma ou mais das situações a seguir: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2.1.2</w:t>
      </w:r>
      <w:r w:rsidRPr="00183D9A">
        <w:rPr>
          <w:rFonts w:ascii="Times New Roman" w:hAnsi="Times New Roman" w:cs="Times New Roman"/>
          <w:sz w:val="20"/>
          <w:szCs w:val="20"/>
        </w:rPr>
        <w:t xml:space="preserve">. Empresas que se encontrarem sob falência ou em processo de recuperação judicial ou extrajudicial ou, ainda, em fase de dissolução ou liquidação, conforme Lei nº 11.101/2005.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2.1.3</w:t>
      </w:r>
      <w:r w:rsidRPr="00183D9A">
        <w:rPr>
          <w:rFonts w:ascii="Times New Roman" w:hAnsi="Times New Roman" w:cs="Times New Roman"/>
          <w:sz w:val="20"/>
          <w:szCs w:val="20"/>
        </w:rPr>
        <w:t>.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Catarina e do Município de Descanso.</w:t>
      </w:r>
    </w:p>
    <w:p w:rsidR="00157302" w:rsidRPr="00E75D0B" w:rsidRDefault="00157302" w:rsidP="00157302">
      <w:pPr>
        <w:pStyle w:val="Default"/>
        <w:spacing w:line="276" w:lineRule="auto"/>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 </w:t>
      </w:r>
      <w:r w:rsidRPr="00E75D0B">
        <w:rPr>
          <w:rFonts w:ascii="Times New Roman" w:hAnsi="Times New Roman"/>
          <w:color w:val="auto"/>
          <w:sz w:val="20"/>
          <w:szCs w:val="20"/>
        </w:rPr>
        <w:t xml:space="preserve">2.3. </w:t>
      </w:r>
      <w:r w:rsidRPr="00E75D0B">
        <w:rPr>
          <w:rFonts w:ascii="Times New Roman" w:eastAsia="MS Mincho" w:hAnsi="Times New Roman"/>
          <w:color w:val="auto"/>
          <w:sz w:val="20"/>
          <w:szCs w:val="20"/>
        </w:rPr>
        <w:t xml:space="preserve">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w:t>
      </w:r>
      <w:r w:rsidRPr="007071CF">
        <w:rPr>
          <w:rFonts w:ascii="Times New Roman" w:eastAsia="MS Mincho" w:hAnsi="Times New Roman"/>
          <w:color w:val="auto"/>
          <w:sz w:val="20"/>
          <w:szCs w:val="20"/>
        </w:rPr>
        <w:t>não é vantajoso</w:t>
      </w:r>
      <w:r w:rsidRPr="00E75D0B">
        <w:rPr>
          <w:rFonts w:ascii="Times New Roman" w:eastAsia="MS Mincho" w:hAnsi="Times New Roman"/>
          <w:color w:val="auto"/>
          <w:sz w:val="20"/>
          <w:szCs w:val="20"/>
        </w:rPr>
        <w:t xml:space="preserve">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w:t>
      </w:r>
      <w:r w:rsidRPr="00E75D0B">
        <w:rPr>
          <w:rFonts w:ascii="Times New Roman" w:eastAsia="MS Mincho" w:hAnsi="Times New Roman"/>
          <w:color w:val="auto"/>
          <w:sz w:val="20"/>
          <w:szCs w:val="20"/>
        </w:rPr>
        <w:lastRenderedPageBreak/>
        <w:t>e economia à Administração, mantendo-se os demais direitos previstos na lei complementar 123/2006 e alterações posteriores, especialmente porque:</w:t>
      </w:r>
    </w:p>
    <w:p w:rsidR="00157302" w:rsidRPr="00E75D0B" w:rsidRDefault="00157302" w:rsidP="00157302">
      <w:pPr>
        <w:spacing w:line="276" w:lineRule="auto"/>
        <w:ind w:firstLine="708"/>
        <w:jc w:val="both"/>
        <w:rPr>
          <w:rFonts w:ascii="Times New Roman" w:hAnsi="Times New Roman"/>
        </w:rPr>
      </w:pPr>
      <w:r w:rsidRPr="00E75D0B">
        <w:rPr>
          <w:rFonts w:ascii="Times New Roman" w:hAnsi="Times New Roman"/>
        </w:rPr>
        <w:t xml:space="preserve">2.3.1. Em eventual restrição à participação de fabricantes, de distribuidores e de empresas do ramo, prevalecerão somente as </w:t>
      </w:r>
      <w:proofErr w:type="spellStart"/>
      <w:r w:rsidRPr="00E75D0B">
        <w:rPr>
          <w:rFonts w:ascii="Times New Roman" w:hAnsi="Times New Roman"/>
        </w:rPr>
        <w:t>MEs</w:t>
      </w:r>
      <w:proofErr w:type="spellEnd"/>
      <w:r w:rsidRPr="00E75D0B">
        <w:rPr>
          <w:rFonts w:ascii="Times New Roman" w:hAnsi="Times New Roman"/>
        </w:rPr>
        <w:t>/</w:t>
      </w:r>
      <w:proofErr w:type="spellStart"/>
      <w:r w:rsidRPr="00E75D0B">
        <w:rPr>
          <w:rFonts w:ascii="Times New Roman" w:hAnsi="Times New Roman"/>
        </w:rPr>
        <w:t>EPPs</w:t>
      </w:r>
      <w:proofErr w:type="spellEnd"/>
      <w:r w:rsidRPr="00E75D0B">
        <w:rPr>
          <w:rFonts w:ascii="Times New Roman" w:hAnsi="Times New Roman"/>
        </w:rPr>
        <w:t xml:space="preserve">, e sabe-se que essas empresas, no caso em questão, são revendedoras desses produtos. Assim, ao adquirirem os itens, agregam custos diversos, tributos, transportes e lucros durante toda a cadeia comercial até a finalização da venda, desencadeando a onerosidade; </w:t>
      </w:r>
    </w:p>
    <w:p w:rsidR="00157302" w:rsidRPr="00E75D0B" w:rsidRDefault="00157302" w:rsidP="00157302">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2.3.2. Insistir na limitação de participação, permitindo exclusividade para ME/EPP, implicaria em risco de restar frustrada a licitação e os itens serem considerados fracassados, por não conseguir adquiri-los com qualidade e preço estimado de referência.</w:t>
      </w:r>
    </w:p>
    <w:p w:rsidR="00157302" w:rsidRPr="00E75D0B" w:rsidRDefault="00157302" w:rsidP="00157302">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2.3.3. É notório que a restrição à participação de outras empresas, apesar de amparadas pela Lei Complementar nº 123/2006, não é absoluta, conforme expressa o art. 49 da referida legislação; </w:t>
      </w:r>
    </w:p>
    <w:p w:rsidR="00157302" w:rsidRPr="00E75D0B" w:rsidRDefault="00157302" w:rsidP="00157302">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2.3.4. Consoante o que dispõem os incisos II e III do art. 49 da Lei Complementar nº 123, é possível a justificativa e fundamentação para não realização de licitação com tratamento diferenciado; </w:t>
      </w:r>
    </w:p>
    <w:p w:rsidR="00157302" w:rsidRPr="00E75D0B" w:rsidRDefault="00157302" w:rsidP="00157302">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2.3.5.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157302" w:rsidRPr="00E75D0B" w:rsidRDefault="00157302" w:rsidP="00157302">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2.3.6. Por todo o exposto, justificada está a não realização licitação de exclusiva participação às Micro e Pequenas Empresas.</w:t>
      </w:r>
    </w:p>
    <w:p w:rsidR="00157302" w:rsidRPr="00E75D0B" w:rsidRDefault="00157302" w:rsidP="00157302">
      <w:pPr>
        <w:spacing w:line="276" w:lineRule="auto"/>
        <w:jc w:val="both"/>
        <w:rPr>
          <w:rFonts w:ascii="Times New Roman" w:hAnsi="Times New Roman"/>
        </w:rPr>
      </w:pPr>
      <w:r w:rsidRPr="00E75D0B">
        <w:rPr>
          <w:rFonts w:ascii="Times New Roman" w:hAnsi="Times New Roman"/>
        </w:rPr>
        <w:t>2.4. A participação neste certame implica aceitação de todas as condições estabelecidas neste instrumento convocatório.</w:t>
      </w:r>
    </w:p>
    <w:p w:rsidR="00157302" w:rsidRPr="00183D9A" w:rsidRDefault="00157302" w:rsidP="00157302">
      <w:pPr>
        <w:spacing w:line="276" w:lineRule="auto"/>
        <w:jc w:val="both"/>
        <w:rPr>
          <w:rFonts w:ascii="Times New Roman" w:hAnsi="Times New Roman"/>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3. DO CREDENCIAMENTO NO </w:t>
      </w:r>
      <w:r>
        <w:rPr>
          <w:rFonts w:ascii="Times New Roman" w:eastAsia="Ecofont_Spranq_eco_Sans" w:hAnsi="Times New Roman" w:cs="Times New Roman"/>
          <w:b/>
          <w:sz w:val="20"/>
          <w:szCs w:val="20"/>
        </w:rPr>
        <w:t xml:space="preserve">PORTAL </w:t>
      </w:r>
      <w:r w:rsidRPr="00AA3D38">
        <w:rPr>
          <w:rFonts w:ascii="Times New Roman" w:eastAsia="Ecofont_Spranq_eco_Sans" w:hAnsi="Times New Roman" w:cs="Times New Roman"/>
          <w:b/>
          <w:sz w:val="20"/>
          <w:szCs w:val="20"/>
        </w:rPr>
        <w:t>BOLSA DE LICITAÇÕES DO BRASIL – BLL</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183D9A">
        <w:rPr>
          <w:rFonts w:ascii="Times New Roman" w:hAnsi="Times New Roman" w:cs="Times New Roman"/>
          <w:i/>
          <w:iCs/>
          <w:sz w:val="20"/>
          <w:szCs w:val="20"/>
        </w:rPr>
        <w:t>Internet</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3.2. A realização do procedimento estará a cargo do (a) Pregoeiro (a) e do </w:t>
      </w:r>
      <w:r w:rsidRPr="00451BB8">
        <w:rPr>
          <w:rFonts w:ascii="Times New Roman" w:eastAsia="Ecofont_Spranq_eco_Sans" w:hAnsi="Times New Roman" w:cs="Times New Roman"/>
          <w:sz w:val="20"/>
          <w:szCs w:val="20"/>
        </w:rPr>
        <w:t xml:space="preserve">Portal: Bolsa de Licitações do Brasil – BLL  </w:t>
      </w:r>
      <w:hyperlink r:id="rId11"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empresa </w:t>
      </w:r>
      <w:r w:rsidRPr="00DB3ADE">
        <w:rPr>
          <w:rFonts w:ascii="Times New Roman" w:hAnsi="Times New Roman" w:cs="Times New Roman"/>
          <w:color w:val="auto"/>
          <w:sz w:val="20"/>
          <w:szCs w:val="20"/>
        </w:rPr>
        <w:t>licenciada</w:t>
      </w:r>
      <w:r w:rsidRPr="00183D9A">
        <w:rPr>
          <w:rFonts w:ascii="Times New Roman" w:hAnsi="Times New Roman" w:cs="Times New Roman"/>
          <w:sz w:val="20"/>
          <w:szCs w:val="20"/>
        </w:rPr>
        <w:t xml:space="preserve"> para, através da rede mundial de computadores, prover o sistema de compras eletrônicas.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3.3. Para acesso ao sistema eletrônico, os interessados em participar do certame deverão dispor de um cadastro prévio junto </w:t>
      </w:r>
      <w:r>
        <w:rPr>
          <w:rFonts w:ascii="Times New Roman" w:hAnsi="Times New Roman" w:cs="Times New Roman"/>
          <w:sz w:val="20"/>
          <w:szCs w:val="20"/>
        </w:rPr>
        <w:t xml:space="preserve">a </w:t>
      </w:r>
      <w:r w:rsidRPr="009E6A2A">
        <w:rPr>
          <w:rFonts w:ascii="Times New Roman" w:hAnsi="Times New Roman" w:cs="Times New Roman"/>
          <w:sz w:val="20"/>
          <w:szCs w:val="20"/>
        </w:rPr>
        <w:t>Bolsa de Licitações do Brasil</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3.3.1. O credenciamento dar-se-á pela atribuição de chave de identificação e de senha, pessoal e intransferível, para acesso ao sistema eletrônico.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3.4.1. A declaração falsa relativa ao cumprimento dos requisitos de habilitação e proposta sujeitará o licitante às sanções previstas neste Edital e na legislação vigente.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3.6. O licitante é inteiramente responsável por todas as transações assumidas em seu nome no sistema eletrônico, assumindo como firme e verdadeira sua proposta, assim como os lances inseridos durante a sessão pública.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157302" w:rsidRPr="007071CF" w:rsidRDefault="00157302" w:rsidP="00157302">
      <w:pPr>
        <w:jc w:val="both"/>
        <w:rPr>
          <w:rFonts w:ascii="Times New Roman" w:eastAsia="Ecofont_Spranq_eco_Sans" w:hAnsi="Times New Roman"/>
        </w:rPr>
      </w:pPr>
      <w:r w:rsidRPr="007071CF">
        <w:rPr>
          <w:rFonts w:ascii="Times New Roman" w:hAnsi="Times New Roman"/>
        </w:rPr>
        <w:lastRenderedPageBreak/>
        <w:t xml:space="preserve">3.8. </w:t>
      </w:r>
      <w:r w:rsidRPr="007071CF">
        <w:rPr>
          <w:rFonts w:ascii="Times New Roman" w:eastAsia="Ecofont_Spranq_eco_Sans" w:hAnsi="Times New Roman"/>
        </w:rPr>
        <w:t xml:space="preserve">O cadastramento do licitante deverá ser requerido acompanhado </w:t>
      </w:r>
      <w:proofErr w:type="gramStart"/>
      <w:r w:rsidRPr="007071CF">
        <w:rPr>
          <w:rFonts w:ascii="Times New Roman" w:eastAsia="Ecofont_Spranq_eco_Sans" w:hAnsi="Times New Roman"/>
        </w:rPr>
        <w:t>dos seguinte</w:t>
      </w:r>
      <w:proofErr w:type="gramEnd"/>
      <w:r w:rsidRPr="007071CF">
        <w:rPr>
          <w:rFonts w:ascii="Times New Roman" w:eastAsia="Ecofont_Spranq_eco_Sans" w:hAnsi="Times New Roman"/>
        </w:rPr>
        <w:t xml:space="preserve"> documentos:</w:t>
      </w:r>
    </w:p>
    <w:p w:rsidR="00157302" w:rsidRPr="007071CF" w:rsidRDefault="00157302" w:rsidP="00157302">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a) Instrumento particular de mandato outorgando à operador devidamente credenciado junto à Bolsa, poderes específicos de sua representação no pregão, conforme modelo fornecido pela Bolsa de Licitações do Brasil.</w:t>
      </w:r>
    </w:p>
    <w:p w:rsidR="00157302" w:rsidRPr="007071CF" w:rsidRDefault="00157302" w:rsidP="00157302">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b) Declaração de seu pleno conhecimento, de aceitação e de atendimento às exigências de habilitação   previstas no Edital, conforme modelo fornecido pela Bolsa de Licitações do Brasil e </w:t>
      </w:r>
    </w:p>
    <w:p w:rsidR="00157302" w:rsidRPr="007071CF" w:rsidRDefault="00157302" w:rsidP="00157302">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w:t>
      </w:r>
      <w:proofErr w:type="gramStart"/>
      <w:r w:rsidRPr="007071CF">
        <w:rPr>
          <w:rFonts w:ascii="Times New Roman" w:eastAsia="Ecofont_Spranq_eco_Sans" w:hAnsi="Times New Roman"/>
        </w:rPr>
        <w:t>24 parágrafo</w:t>
      </w:r>
      <w:proofErr w:type="gramEnd"/>
      <w:r w:rsidRPr="007071CF">
        <w:rPr>
          <w:rFonts w:ascii="Times New Roman" w:eastAsia="Ecofont_Spranq_eco_Sans" w:hAnsi="Times New Roman"/>
        </w:rPr>
        <w:t xml:space="preserve"> 5º.</w:t>
      </w:r>
    </w:p>
    <w:p w:rsidR="00157302" w:rsidRPr="007071CF" w:rsidRDefault="00157302" w:rsidP="00157302">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rsidR="00157302" w:rsidRPr="007071CF" w:rsidRDefault="00157302" w:rsidP="00157302">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3.7 </w:t>
      </w:r>
      <w:r w:rsidRPr="007071CF">
        <w:rPr>
          <w:rFonts w:ascii="Times New Roman" w:eastAsia="Ecofont_Spranq_eco_Sans" w:hAnsi="Times New Roman"/>
        </w:rPr>
        <w:tab/>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157302" w:rsidRPr="00183D9A" w:rsidRDefault="00157302" w:rsidP="00157302">
      <w:pPr>
        <w:spacing w:after="120"/>
        <w:jc w:val="both"/>
        <w:rPr>
          <w:rFonts w:ascii="Times New Roman" w:hAnsi="Times New Roman"/>
        </w:rPr>
      </w:pPr>
      <w:r w:rsidRPr="00183D9A">
        <w:rPr>
          <w:rFonts w:ascii="Times New Roman" w:hAnsi="Times New Roman"/>
        </w:rPr>
        <w:t xml:space="preserve">3.9 Como </w:t>
      </w:r>
      <w:r w:rsidRPr="00183D9A">
        <w:rPr>
          <w:rFonts w:ascii="Times New Roman" w:hAnsi="Times New Roman"/>
          <w:b/>
        </w:rPr>
        <w:t>condição prévia</w:t>
      </w:r>
      <w:r w:rsidRPr="00183D9A">
        <w:rPr>
          <w:rFonts w:ascii="Times New Roman" w:hAnsi="Times New Roman"/>
        </w:rPr>
        <w:t xml:space="preserve"> ao exame da habilitação e proposta do licitante, o Pregoeiro, </w:t>
      </w:r>
      <w:r w:rsidRPr="00183D9A">
        <w:rPr>
          <w:rFonts w:ascii="Times New Roman" w:hAnsi="Times New Roman"/>
          <w:b/>
        </w:rPr>
        <w:t>ao recepcionar os envelopes</w:t>
      </w:r>
      <w:r w:rsidRPr="00183D9A">
        <w:rPr>
          <w:rFonts w:ascii="Times New Roman" w:hAnsi="Times New Roman"/>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2" w:history="1">
        <w:r w:rsidRPr="00183D9A">
          <w:rPr>
            <w:rFonts w:ascii="Times New Roman" w:hAnsi="Times New Roman"/>
            <w:color w:val="0000FF"/>
            <w:u w:val="single"/>
          </w:rPr>
          <w:t>https://certidoes-apf.apps.tcu.gov.br/</w:t>
        </w:r>
      </w:hyperlink>
      <w:r w:rsidRPr="00183D9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157302" w:rsidRPr="00183D9A" w:rsidTr="00FF7B04">
        <w:trPr>
          <w:trHeight w:val="344"/>
        </w:trPr>
        <w:tc>
          <w:tcPr>
            <w:tcW w:w="2552"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a) TCU</w:t>
            </w:r>
          </w:p>
        </w:tc>
        <w:tc>
          <w:tcPr>
            <w:tcW w:w="7229"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Inidôneos – Licitantes Inidôneos;</w:t>
            </w:r>
          </w:p>
        </w:tc>
      </w:tr>
      <w:tr w:rsidR="00157302" w:rsidRPr="00183D9A" w:rsidTr="00FF7B04">
        <w:trPr>
          <w:trHeight w:val="425"/>
        </w:trPr>
        <w:tc>
          <w:tcPr>
            <w:tcW w:w="2552"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b) CNJ</w:t>
            </w:r>
          </w:p>
        </w:tc>
        <w:tc>
          <w:tcPr>
            <w:tcW w:w="7229"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CNIA - Cadastro Nacional de Condenações Cíveis por Ato de Improbidade Administrativa  Inelegibilidade;</w:t>
            </w:r>
          </w:p>
        </w:tc>
      </w:tr>
      <w:tr w:rsidR="00157302" w:rsidRPr="00183D9A" w:rsidTr="00FF7B04">
        <w:trPr>
          <w:trHeight w:val="327"/>
        </w:trPr>
        <w:tc>
          <w:tcPr>
            <w:tcW w:w="2552"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c) Portal de Transparência</w:t>
            </w:r>
          </w:p>
        </w:tc>
        <w:tc>
          <w:tcPr>
            <w:tcW w:w="7229"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CEIS – Cadastro Nacional de Empresas Inidôneas e Suspensas</w:t>
            </w:r>
          </w:p>
        </w:tc>
      </w:tr>
      <w:tr w:rsidR="00157302" w:rsidRPr="00183D9A" w:rsidTr="00FF7B04">
        <w:trPr>
          <w:trHeight w:val="276"/>
        </w:trPr>
        <w:tc>
          <w:tcPr>
            <w:tcW w:w="2552"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d) Portal de Transparência</w:t>
            </w:r>
          </w:p>
        </w:tc>
        <w:tc>
          <w:tcPr>
            <w:tcW w:w="7229" w:type="dxa"/>
            <w:shd w:val="clear" w:color="auto" w:fill="auto"/>
          </w:tcPr>
          <w:p w:rsidR="00157302" w:rsidRPr="00183D9A" w:rsidRDefault="00157302" w:rsidP="00FF7B04">
            <w:pPr>
              <w:spacing w:after="120"/>
              <w:jc w:val="both"/>
              <w:rPr>
                <w:rFonts w:ascii="Times New Roman" w:hAnsi="Times New Roman"/>
              </w:rPr>
            </w:pPr>
            <w:r w:rsidRPr="00183D9A">
              <w:rPr>
                <w:rFonts w:ascii="Times New Roman" w:hAnsi="Times New Roman"/>
              </w:rPr>
              <w:t>CNEP – Cadastro Nacional de Empresas Punidas</w:t>
            </w:r>
          </w:p>
        </w:tc>
      </w:tr>
    </w:tbl>
    <w:p w:rsidR="00157302" w:rsidRPr="00183D9A" w:rsidRDefault="00157302" w:rsidP="00157302">
      <w:pPr>
        <w:spacing w:after="120"/>
        <w:ind w:firstLine="851"/>
        <w:jc w:val="both"/>
        <w:rPr>
          <w:rFonts w:ascii="Times New Roman" w:hAnsi="Times New Roman"/>
        </w:rPr>
      </w:pPr>
      <w:r w:rsidRPr="00183D9A">
        <w:rPr>
          <w:rFonts w:ascii="Times New Roman" w:hAnsi="Times New Roman"/>
        </w:rPr>
        <w:t>3.9.1.1. A consulta aos cadastros – CEIS, CNEP e CNIA, na fase de credenciamento, constituem verificação da própria condição de participação na licitação, nos termos do Acórdão n° 1.793/2011 (Plenário- TCU).</w:t>
      </w:r>
    </w:p>
    <w:p w:rsidR="00157302" w:rsidRPr="00183D9A" w:rsidRDefault="00157302" w:rsidP="00157302">
      <w:pPr>
        <w:spacing w:after="120"/>
        <w:ind w:firstLine="851"/>
        <w:jc w:val="both"/>
        <w:rPr>
          <w:rFonts w:ascii="Times New Roman" w:hAnsi="Times New Roman"/>
        </w:rPr>
      </w:pPr>
      <w:r w:rsidRPr="00183D9A">
        <w:rPr>
          <w:rFonts w:ascii="Times New Roman" w:hAnsi="Times New Roman"/>
        </w:rPr>
        <w:t>3.9.1.2. Constatada a existência de sanção, que impeça a participação no certame, o Presidente da Comissão de Licitações reputará o licitante inabilitado, por falta de condição de participação.</w:t>
      </w:r>
    </w:p>
    <w:p w:rsidR="00157302" w:rsidRPr="00183D9A" w:rsidRDefault="00157302" w:rsidP="00157302">
      <w:pPr>
        <w:pStyle w:val="Default"/>
        <w:spacing w:line="276" w:lineRule="auto"/>
        <w:jc w:val="both"/>
        <w:rPr>
          <w:rFonts w:ascii="Times New Roman" w:hAnsi="Times New Roman" w:cs="Times New Roman"/>
          <w:b/>
          <w:bCs/>
          <w:sz w:val="20"/>
          <w:szCs w:val="20"/>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4. DOS PROCEDIMENTOS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4.1. Após a divulgação do Edital no endereço eletrônico, o licitante deverá encaminhar a proposta de preços e os documentos de habilitação exigidos no Edital, exclusivamente, por meio do </w:t>
      </w:r>
      <w:r w:rsidRPr="00451BB8">
        <w:rPr>
          <w:rFonts w:ascii="Times New Roman" w:eastAsia="Ecofont_Spranq_eco_Sans" w:hAnsi="Times New Roman" w:cs="Times New Roman"/>
          <w:sz w:val="20"/>
          <w:szCs w:val="20"/>
        </w:rPr>
        <w:t xml:space="preserve">Portal: Bolsa de Licitações do Brasil – BLL  </w:t>
      </w:r>
      <w:hyperlink r:id="rId13"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até a data e hora estabelecidos, quando, então, se encerrará automaticamente a fase de recebimento de propostas.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4.1.1. Os documentos de habilitação deverão estar no formato PDF. </w:t>
      </w:r>
    </w:p>
    <w:p w:rsidR="00157302" w:rsidRPr="007071CF" w:rsidRDefault="00157302" w:rsidP="00157302">
      <w:pPr>
        <w:pStyle w:val="Default"/>
        <w:spacing w:line="276" w:lineRule="auto"/>
        <w:ind w:firstLine="708"/>
        <w:jc w:val="both"/>
        <w:rPr>
          <w:rFonts w:ascii="Times New Roman" w:hAnsi="Times New Roman" w:cs="Times New Roman"/>
          <w:color w:val="auto"/>
          <w:sz w:val="20"/>
          <w:szCs w:val="20"/>
        </w:rPr>
      </w:pPr>
      <w:r w:rsidRPr="00183D9A">
        <w:rPr>
          <w:rFonts w:ascii="Times New Roman" w:hAnsi="Times New Roman" w:cs="Times New Roman"/>
          <w:sz w:val="20"/>
          <w:szCs w:val="20"/>
        </w:rPr>
        <w:t xml:space="preserve">4.1.2. </w:t>
      </w:r>
      <w:r w:rsidRPr="007071CF">
        <w:rPr>
          <w:rFonts w:ascii="Times New Roman" w:hAnsi="Times New Roman" w:cs="Times New Roman"/>
          <w:color w:val="auto"/>
          <w:sz w:val="20"/>
          <w:szCs w:val="20"/>
        </w:rPr>
        <w:t xml:space="preserve">Os documentos de habilitação do licitante melhor classificado serão disponibilizados para avaliação do (a) Pregoeiro (a) e para acesso público somente após o encerramento da sessão pública de lances.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4.2. </w:t>
      </w:r>
      <w:r w:rsidRPr="00183D9A">
        <w:rPr>
          <w:rFonts w:ascii="Times New Roman" w:hAnsi="Times New Roman" w:cs="Times New Roman"/>
          <w:b/>
          <w:bCs/>
          <w:sz w:val="20"/>
          <w:szCs w:val="20"/>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183D9A">
        <w:rPr>
          <w:rFonts w:ascii="Times New Roman" w:hAnsi="Times New Roman" w:cs="Times New Roman"/>
          <w:sz w:val="20"/>
          <w:szCs w:val="20"/>
        </w:rPr>
        <w:t xml:space="preserve">. </w:t>
      </w:r>
    </w:p>
    <w:p w:rsidR="00157302"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157302" w:rsidRPr="00183D9A" w:rsidRDefault="00157302" w:rsidP="00157302">
      <w:pPr>
        <w:rPr>
          <w:rFonts w:ascii="Times New Roman" w:hAnsi="Times New Roman"/>
        </w:rPr>
      </w:pPr>
      <w:r>
        <w:rPr>
          <w:rFonts w:ascii="Times New Roman" w:hAnsi="Times New Roman"/>
        </w:rPr>
        <w:t xml:space="preserve">4.4. </w:t>
      </w:r>
      <w:r w:rsidRPr="009E6A2A">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4" w:history="1">
        <w:r w:rsidRPr="009E6A2A">
          <w:rPr>
            <w:rStyle w:val="Hyperlink"/>
            <w:rFonts w:ascii="Times New Roman" w:hAnsi="Times New Roman"/>
          </w:rPr>
          <w:t>contato@bll.org.br</w:t>
        </w:r>
      </w:hyperlink>
      <w:r w:rsidRPr="009E6A2A">
        <w:rPr>
          <w:rFonts w:ascii="Times New Roman" w:hAnsi="Times New Roman"/>
        </w:rPr>
        <w:t>.</w:t>
      </w:r>
    </w:p>
    <w:p w:rsidR="00157302" w:rsidRPr="00183D9A" w:rsidRDefault="00157302" w:rsidP="00157302">
      <w:pPr>
        <w:spacing w:line="276" w:lineRule="auto"/>
        <w:contextualSpacing/>
        <w:jc w:val="both"/>
        <w:rPr>
          <w:rFonts w:ascii="Times New Roman" w:hAnsi="Times New Roman"/>
          <w:b/>
        </w:rPr>
      </w:pPr>
    </w:p>
    <w:p w:rsidR="00157302" w:rsidRPr="00183D9A" w:rsidRDefault="00157302" w:rsidP="00157302">
      <w:pPr>
        <w:spacing w:line="276" w:lineRule="auto"/>
        <w:contextualSpacing/>
        <w:jc w:val="both"/>
        <w:rPr>
          <w:rFonts w:ascii="Times New Roman" w:hAnsi="Times New Roman"/>
          <w:b/>
        </w:rPr>
      </w:pPr>
      <w:r w:rsidRPr="00183D9A">
        <w:rPr>
          <w:rFonts w:ascii="Times New Roman" w:hAnsi="Times New Roman"/>
          <w:b/>
        </w:rPr>
        <w:t>5. DA FORMA DE APRESENTAÇÃO DA PROPOSTA</w:t>
      </w:r>
    </w:p>
    <w:p w:rsidR="00157302" w:rsidRPr="005D7A41" w:rsidRDefault="00157302" w:rsidP="00157302">
      <w:pPr>
        <w:spacing w:line="276" w:lineRule="auto"/>
        <w:contextualSpacing/>
        <w:jc w:val="both"/>
        <w:rPr>
          <w:rFonts w:ascii="Times New Roman" w:hAnsi="Times New Roman"/>
          <w:b/>
        </w:rPr>
      </w:pPr>
      <w:r>
        <w:rPr>
          <w:rFonts w:ascii="Times New Roman" w:hAnsi="Times New Roman"/>
        </w:rPr>
        <w:t xml:space="preserve">5.1. </w:t>
      </w:r>
      <w:r w:rsidRPr="005D7A41">
        <w:rPr>
          <w:rFonts w:ascii="Times New Roman" w:hAnsi="Times New Roman"/>
        </w:rPr>
        <w:t xml:space="preserve">A proposta de preços eletrônica deverá ser apresentada com base no </w:t>
      </w:r>
      <w:r w:rsidRPr="005D7A41">
        <w:rPr>
          <w:rFonts w:ascii="Times New Roman" w:hAnsi="Times New Roman"/>
          <w:b/>
          <w:bCs/>
        </w:rPr>
        <w:t>“VALOR UNITÁRIO DO ITEM”</w:t>
      </w:r>
      <w:r w:rsidRPr="005D7A41">
        <w:rPr>
          <w:rFonts w:ascii="Times New Roman" w:hAnsi="Times New Roman"/>
        </w:rPr>
        <w:t xml:space="preserve">, exclusivamente mediante o cadastramento no sistema PREGÃO ELETRÔNICO, no período </w:t>
      </w:r>
      <w:r>
        <w:rPr>
          <w:rFonts w:ascii="Times New Roman" w:hAnsi="Times New Roman"/>
        </w:rPr>
        <w:t>retro mencionado neste edital.</w:t>
      </w:r>
      <w:r w:rsidRPr="00FA3704">
        <w:rPr>
          <w:rFonts w:ascii="Times New Roman" w:hAnsi="Times New Roman"/>
          <w:b/>
          <w:bCs/>
          <w:color w:val="FF0000"/>
        </w:rPr>
        <w:t xml:space="preserve"> </w:t>
      </w:r>
    </w:p>
    <w:p w:rsidR="00157302" w:rsidRPr="005D7A41" w:rsidRDefault="00157302" w:rsidP="00157302">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lastRenderedPageBreak/>
        <w:t xml:space="preserve">5.1.1. A proposta deverá conter </w:t>
      </w:r>
      <w:r w:rsidRPr="00C50B74">
        <w:rPr>
          <w:rFonts w:ascii="Times New Roman" w:eastAsia="Calibri" w:hAnsi="Times New Roman"/>
        </w:rPr>
        <w:t xml:space="preserve">o PREÇO UNITÁRIO e o PREÇO TOTAL </w:t>
      </w:r>
      <w:r w:rsidRPr="00C50B74">
        <w:rPr>
          <w:rFonts w:ascii="Times New Roman" w:eastAsia="Calibri" w:hAnsi="Times New Roman"/>
          <w:b/>
          <w:bCs/>
        </w:rPr>
        <w:t>de cada item ofertado</w:t>
      </w:r>
      <w:r w:rsidRPr="00C50B74">
        <w:rPr>
          <w:rFonts w:ascii="Times New Roman" w:eastAsia="Calibri" w:hAnsi="Times New Roman"/>
        </w:rPr>
        <w:t xml:space="preserve">, expresso </w:t>
      </w:r>
      <w:r w:rsidRPr="005D7A41">
        <w:rPr>
          <w:rFonts w:ascii="Times New Roman" w:eastAsia="Calibri" w:hAnsi="Times New Roman"/>
          <w:color w:val="000000"/>
        </w:rPr>
        <w:t xml:space="preserve">em reais com, no máximo, 02 (duas) casas decimais, válido para ser praticado desde a data da apresentação da proposta até o efetivo pagamento. </w:t>
      </w:r>
    </w:p>
    <w:p w:rsidR="00157302" w:rsidRPr="005D7A41" w:rsidRDefault="00157302" w:rsidP="00157302">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 xml:space="preserve">5.1.2. Os campos “MARCA”, “FABRICANTE” e “DESCRIÇÃO DETALHADA DO ITEM” deverão ser preenchidos de acordo com os subitens 5.3.1 a 5.3.3 deste Edital. </w:t>
      </w:r>
    </w:p>
    <w:p w:rsidR="00157302" w:rsidRDefault="00157302" w:rsidP="00157302">
      <w:pPr>
        <w:overflowPunct/>
        <w:spacing w:line="276" w:lineRule="auto"/>
        <w:ind w:firstLine="1134"/>
        <w:jc w:val="both"/>
        <w:textAlignment w:val="auto"/>
        <w:rPr>
          <w:rFonts w:ascii="Times New Roman" w:eastAsia="Calibri" w:hAnsi="Times New Roman"/>
          <w:b/>
          <w:color w:val="000000"/>
          <w:u w:val="single"/>
        </w:rPr>
      </w:pPr>
      <w:r w:rsidRPr="005D7A41">
        <w:rPr>
          <w:rFonts w:ascii="Times New Roman" w:eastAsia="Calibri" w:hAnsi="Times New Roman"/>
          <w:color w:val="000000"/>
        </w:rPr>
        <w:t>5.1.2.1</w:t>
      </w:r>
      <w:r w:rsidRPr="005D7A41">
        <w:rPr>
          <w:rFonts w:ascii="Times New Roman" w:eastAsia="Calibri" w:hAnsi="Times New Roman"/>
          <w:b/>
          <w:color w:val="000000"/>
          <w:u w:val="single"/>
        </w:rPr>
        <w:t xml:space="preserve"> A Proposta inicial cadastrada no sistema eletrônico deverá ser elaborada de acordo com as diretrizes estabelecidas no descritivo do item, DEVENDO CONSTAR O MESMO DESCRITIVO CONSTANTE DO TERMO DE REFERÊNCIA E, OBRIGATORIAMENTE, A MARCA E O MODELO DO EQUIPAMENTO, sob pena de rejeição da proposta e impedimento em participar da fase de lances.</w:t>
      </w:r>
    </w:p>
    <w:p w:rsidR="00157302" w:rsidRPr="005D7A41" w:rsidRDefault="00157302" w:rsidP="00157302">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5.1.2.1.1 Não serão aceitas propostas que, em seu descritivo, utilizem expressões como “conforme edital ou termo de referência”, “conforme demais especificações do edital ou termo de referência” e expressões similares</w:t>
      </w:r>
      <w:r w:rsidRPr="005D7A41">
        <w:rPr>
          <w:rFonts w:ascii="Times New Roman" w:eastAsia="Calibri" w:hAnsi="Times New Roman"/>
          <w:b/>
          <w:color w:val="000000"/>
        </w:rPr>
        <w:t>.</w:t>
      </w:r>
    </w:p>
    <w:p w:rsidR="00157302" w:rsidRPr="005D7A41" w:rsidRDefault="00157302" w:rsidP="00157302">
      <w:pPr>
        <w:overflowPunct/>
        <w:spacing w:line="276" w:lineRule="auto"/>
        <w:jc w:val="both"/>
        <w:textAlignment w:val="auto"/>
        <w:rPr>
          <w:rFonts w:ascii="Times New Roman" w:eastAsia="Calibri" w:hAnsi="Times New Roman"/>
          <w:b/>
          <w:color w:val="000000"/>
          <w:u w:val="single"/>
        </w:rPr>
      </w:pPr>
      <w:r w:rsidRPr="005D7A41">
        <w:rPr>
          <w:rFonts w:ascii="Times New Roman" w:eastAsia="Calibri" w:hAnsi="Times New Roman"/>
          <w:color w:val="000000"/>
        </w:rPr>
        <w:t xml:space="preserve">5.2. A </w:t>
      </w:r>
      <w:r w:rsidRPr="005D7A41">
        <w:rPr>
          <w:rFonts w:ascii="Times New Roman" w:eastAsia="Calibri" w:hAnsi="Times New Roman"/>
          <w:b/>
          <w:bCs/>
          <w:color w:val="000000"/>
        </w:rPr>
        <w:t xml:space="preserve">proposta de preços final atualizada </w:t>
      </w:r>
      <w:r w:rsidRPr="005D7A41">
        <w:rPr>
          <w:rFonts w:ascii="Times New Roman" w:eastAsia="Calibri" w:hAnsi="Times New Roman"/>
          <w:bCs/>
          <w:color w:val="000000"/>
        </w:rPr>
        <w:t xml:space="preserve">deverá ser apresentada, VIA SISTEMA, dentro do prazo estabelecido pelo (a) Pregoeiro (a), adequada ao último lance ofertado pelo licitante classificado em primeiro lugar. </w:t>
      </w:r>
    </w:p>
    <w:p w:rsidR="00157302" w:rsidRPr="005D7A41" w:rsidRDefault="00157302" w:rsidP="00157302">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 xml:space="preserve">5.3. Para inserção de sua proposta inicial, a licitante deverá observar rigorosamente a descrição e unidade de fornecimento do objeto, constante neste Edital e seus Anexos. </w:t>
      </w:r>
    </w:p>
    <w:p w:rsidR="00157302" w:rsidRPr="005D7A41" w:rsidRDefault="00157302" w:rsidP="00157302">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5.3.1. No campo “MARCA” da proposta eletrônica, deverá ser especificada uma única marca e modelo para cada item ofertado. Não serão aceitas expressões do tipo “diversas”, “marcas diversas”, ou quaisquer outras, especialmente aquelas que apenas repitam o objeto a ser adquirido.</w:t>
      </w:r>
    </w:p>
    <w:p w:rsidR="00157302" w:rsidRPr="005D7A41" w:rsidRDefault="00157302" w:rsidP="00157302">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5.3.2. No campo “FABRICANTE” da proposta eletrônica, deverá ser especificado um único fabricante para cada item ofertado. Não serão aceitas expressões do tipo “diversas”, “fabricantes diversos”, ou quaisquer outras, especialmente aquelas que apenas repitam o objeto a ser adquirido.</w:t>
      </w:r>
    </w:p>
    <w:p w:rsidR="00157302" w:rsidRPr="005D7A41" w:rsidRDefault="00157302" w:rsidP="00157302">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5.3.3. No campo “DESCRIÇÃO DETALHADA DO ITEM” da proposta eletrônica, deverão ser incluídas somente informações que complementem a especificação do produto.</w:t>
      </w:r>
    </w:p>
    <w:p w:rsidR="00157302" w:rsidRPr="005D7A41" w:rsidRDefault="00157302" w:rsidP="00157302">
      <w:pPr>
        <w:overflowPunct/>
        <w:spacing w:line="276" w:lineRule="auto"/>
        <w:ind w:firstLine="708"/>
        <w:jc w:val="both"/>
        <w:textAlignment w:val="auto"/>
        <w:rPr>
          <w:rFonts w:ascii="Times New Roman" w:eastAsia="Calibri" w:hAnsi="Times New Roman"/>
          <w:b/>
          <w:color w:val="000000"/>
        </w:rPr>
      </w:pPr>
      <w:r w:rsidRPr="005D7A41">
        <w:rPr>
          <w:rFonts w:ascii="Times New Roman" w:eastAsia="Calibri" w:hAnsi="Times New Roman"/>
          <w:color w:val="000000"/>
        </w:rPr>
        <w:tab/>
      </w:r>
      <w:r w:rsidRPr="005D7A41">
        <w:rPr>
          <w:rFonts w:ascii="Times New Roman" w:eastAsia="Calibri" w:hAnsi="Times New Roman"/>
          <w:b/>
          <w:color w:val="000000"/>
        </w:rPr>
        <w:t xml:space="preserve">5.3.3.1. No que diz respeito à descrição detalhada do item, não serão aceitas propostas que, em seu descritivo, utilizem expressões como ‘conforme edital ou termo de referência”, “conforme demais especificações contidas no edital ou termo de referência” e expressões similares. </w:t>
      </w:r>
    </w:p>
    <w:p w:rsidR="00157302" w:rsidRPr="005D7A41" w:rsidRDefault="00157302" w:rsidP="00157302">
      <w:pPr>
        <w:overflowPunct/>
        <w:spacing w:line="276" w:lineRule="auto"/>
        <w:ind w:firstLine="708"/>
        <w:jc w:val="both"/>
        <w:textAlignment w:val="auto"/>
        <w:rPr>
          <w:rFonts w:ascii="Times New Roman" w:eastAsia="Calibri" w:hAnsi="Times New Roman"/>
          <w:b/>
          <w:u w:val="single"/>
        </w:rPr>
      </w:pPr>
      <w:r w:rsidRPr="005D7A41">
        <w:rPr>
          <w:rFonts w:ascii="Times New Roman" w:eastAsia="Calibri" w:hAnsi="Times New Roman"/>
          <w:b/>
          <w:u w:val="single"/>
        </w:rPr>
        <w:t>5.3.4. A licitante deverá,</w:t>
      </w:r>
      <w:r>
        <w:rPr>
          <w:rFonts w:ascii="Times New Roman" w:eastAsia="Calibri" w:hAnsi="Times New Roman"/>
          <w:b/>
          <w:u w:val="single"/>
        </w:rPr>
        <w:t xml:space="preserve"> </w:t>
      </w:r>
      <w:r w:rsidRPr="00C50B74">
        <w:rPr>
          <w:rFonts w:ascii="Times New Roman" w:eastAsia="Calibri" w:hAnsi="Times New Roman"/>
          <w:b/>
          <w:u w:val="single"/>
        </w:rPr>
        <w:t xml:space="preserve">obrigatoriamente, SOB </w:t>
      </w:r>
      <w:r w:rsidRPr="005D7A41">
        <w:rPr>
          <w:rFonts w:ascii="Times New Roman" w:eastAsia="Calibri" w:hAnsi="Times New Roman"/>
          <w:b/>
          <w:u w:val="single"/>
        </w:rPr>
        <w:t>PENA DE DESCLASSIFICAÇÃO DA PROPOSTA, informar a marca.</w:t>
      </w:r>
    </w:p>
    <w:p w:rsidR="00157302" w:rsidRPr="00183D9A" w:rsidRDefault="00157302" w:rsidP="00157302">
      <w:pPr>
        <w:overflowPunct/>
        <w:spacing w:line="276" w:lineRule="auto"/>
        <w:ind w:firstLine="708"/>
        <w:jc w:val="both"/>
        <w:textAlignment w:val="auto"/>
        <w:rPr>
          <w:rFonts w:ascii="Times New Roman" w:hAnsi="Times New Roman"/>
        </w:rPr>
      </w:pPr>
      <w:r w:rsidRPr="005D7A41">
        <w:rPr>
          <w:rFonts w:ascii="Times New Roman" w:eastAsia="Calibri" w:hAnsi="Times New Roman"/>
          <w:b/>
        </w:rPr>
        <w:t>5.3.5</w:t>
      </w:r>
      <w:r>
        <w:rPr>
          <w:rFonts w:ascii="Times New Roman" w:eastAsia="Calibri" w:hAnsi="Times New Roman"/>
          <w:b/>
        </w:rPr>
        <w:t>.</w:t>
      </w:r>
      <w:r w:rsidRPr="005D7A41">
        <w:rPr>
          <w:rFonts w:ascii="Times New Roman" w:eastAsia="Calibri" w:hAnsi="Times New Roman"/>
          <w:b/>
        </w:rPr>
        <w:t xml:space="preserve"> Para fins de verificação do enquadramento do equipamento ofertado às exigências do termo de referência, as licitantes vencedoras deverão apresentar, juntamente com a proposta final readequada, o </w:t>
      </w:r>
      <w:r w:rsidRPr="006E4F26">
        <w:rPr>
          <w:rFonts w:ascii="Times New Roman" w:eastAsia="Calibri" w:hAnsi="Times New Roman"/>
          <w:b/>
          <w:u w:val="single"/>
        </w:rPr>
        <w:t xml:space="preserve">PROSPECTO E A CORRESPONDENTE FICHA </w:t>
      </w:r>
      <w:r w:rsidRPr="00C50B74">
        <w:rPr>
          <w:rFonts w:ascii="Times New Roman" w:eastAsia="Calibri" w:hAnsi="Times New Roman"/>
          <w:b/>
          <w:u w:val="single"/>
        </w:rPr>
        <w:t>TÉCNICA</w:t>
      </w:r>
      <w:r w:rsidRPr="00C50B74">
        <w:rPr>
          <w:rFonts w:ascii="Times New Roman" w:eastAsia="Calibri" w:hAnsi="Times New Roman"/>
          <w:b/>
        </w:rPr>
        <w:t xml:space="preserve">, do item conforme </w:t>
      </w:r>
      <w:r w:rsidRPr="005D7A41">
        <w:rPr>
          <w:rFonts w:ascii="Times New Roman" w:eastAsia="Calibri" w:hAnsi="Times New Roman"/>
          <w:b/>
        </w:rPr>
        <w:t>Termo de Referência, os quais deverão ser apresentados, juntamente com a proposta e em língua portuguesa, sob pena de desclassificação</w:t>
      </w:r>
      <w:r>
        <w:rPr>
          <w:rFonts w:ascii="Times New Roman" w:eastAsia="Calibri" w:hAnsi="Times New Roman"/>
          <w:b/>
        </w:rPr>
        <w:t>.</w:t>
      </w:r>
    </w:p>
    <w:p w:rsidR="00157302" w:rsidRPr="007071CF" w:rsidRDefault="00157302" w:rsidP="00157302">
      <w:pPr>
        <w:spacing w:line="276" w:lineRule="auto"/>
        <w:contextualSpacing/>
        <w:jc w:val="both"/>
        <w:rPr>
          <w:rFonts w:ascii="Times New Roman" w:hAnsi="Times New Roman"/>
        </w:rPr>
      </w:pPr>
      <w:r w:rsidRPr="007071CF">
        <w:rPr>
          <w:rFonts w:ascii="Times New Roman" w:hAnsi="Times New Roman"/>
        </w:rPr>
        <w:t xml:space="preserve">5.4. As microempresas e empresas de pequeno porte que quiserem usufruir dos </w:t>
      </w:r>
      <w:r w:rsidRPr="007071CF">
        <w:rPr>
          <w:rFonts w:ascii="Times New Roman" w:hAnsi="Times New Roman"/>
          <w:bCs/>
        </w:rPr>
        <w:t>benefícios concedidos pela Lei Complementar nº 123/06</w:t>
      </w:r>
      <w:r w:rsidRPr="007071CF">
        <w:rPr>
          <w:rFonts w:ascii="Times New Roman" w:hAnsi="Times New Roman"/>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157302" w:rsidRPr="007071CF" w:rsidRDefault="00157302" w:rsidP="00157302">
      <w:pPr>
        <w:pStyle w:val="Default"/>
        <w:spacing w:line="276" w:lineRule="auto"/>
        <w:ind w:firstLine="708"/>
        <w:jc w:val="both"/>
        <w:rPr>
          <w:rFonts w:ascii="Times New Roman" w:hAnsi="Times New Roman" w:cs="Times New Roman"/>
          <w:color w:val="auto"/>
          <w:sz w:val="20"/>
          <w:szCs w:val="20"/>
        </w:rPr>
      </w:pPr>
      <w:r w:rsidRPr="007071CF">
        <w:rPr>
          <w:rFonts w:ascii="Times New Roman" w:hAnsi="Times New Roman" w:cs="Times New Roman"/>
          <w:color w:val="auto"/>
          <w:sz w:val="20"/>
          <w:szCs w:val="20"/>
        </w:rPr>
        <w:t>5.4.1. Caso a empresa assinale a opção NÃO, a mesma será tratada sem os benefícios da Lei Complementar nº 123/06.</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5.5. As propostas que atenderem os requisitos do Edital e seus Anexos serão verificadas quanto a erros, os quais poderão ser corrigidos pelo (a) Pregoeiro (a) da seguinte forma: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erros de transcrição das quantidades previstas, </w:t>
      </w:r>
      <w:r w:rsidRPr="00183D9A">
        <w:rPr>
          <w:rFonts w:ascii="Times New Roman" w:hAnsi="Times New Roman" w:cs="Times New Roman"/>
          <w:b/>
          <w:bCs/>
          <w:sz w:val="20"/>
          <w:szCs w:val="20"/>
        </w:rPr>
        <w:t xml:space="preserve">mantém-se o preço unitário </w:t>
      </w:r>
      <w:r w:rsidRPr="00183D9A">
        <w:rPr>
          <w:rFonts w:ascii="Times New Roman" w:hAnsi="Times New Roman" w:cs="Times New Roman"/>
          <w:sz w:val="20"/>
          <w:szCs w:val="20"/>
        </w:rPr>
        <w:t xml:space="preserve">e corrige-se a quantidade e o preço total;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erro de multiplicação do preço unitário pela quantidade correspondente, </w:t>
      </w:r>
      <w:r w:rsidRPr="00183D9A">
        <w:rPr>
          <w:rFonts w:ascii="Times New Roman" w:hAnsi="Times New Roman" w:cs="Times New Roman"/>
          <w:b/>
          <w:bCs/>
          <w:sz w:val="20"/>
          <w:szCs w:val="20"/>
        </w:rPr>
        <w:t>mantém-se o preço unitário e a quantidade</w:t>
      </w:r>
      <w:r w:rsidRPr="00183D9A">
        <w:rPr>
          <w:rFonts w:ascii="Times New Roman" w:hAnsi="Times New Roman" w:cs="Times New Roman"/>
          <w:sz w:val="20"/>
          <w:szCs w:val="20"/>
        </w:rPr>
        <w:t xml:space="preserve">, retificando o preço total;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erro de adição, </w:t>
      </w:r>
      <w:r w:rsidRPr="00183D9A">
        <w:rPr>
          <w:rFonts w:ascii="Times New Roman" w:hAnsi="Times New Roman" w:cs="Times New Roman"/>
          <w:b/>
          <w:bCs/>
          <w:sz w:val="20"/>
          <w:szCs w:val="20"/>
        </w:rPr>
        <w:t xml:space="preserve">mantém-se as parcelas corretas </w:t>
      </w:r>
      <w:r w:rsidRPr="00183D9A">
        <w:rPr>
          <w:rFonts w:ascii="Times New Roman" w:hAnsi="Times New Roman" w:cs="Times New Roman"/>
          <w:sz w:val="20"/>
          <w:szCs w:val="20"/>
        </w:rPr>
        <w:t xml:space="preserve">e retifica-se a soma.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5.6. O valor total da proposta poderá ser ajustado/retificado pelo (a) Pregoeiro (a) em conformidade com os procedimentos acima para correção de erros. O valor resultante constituirá o total da proposta.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5.6.1. A falta de indicação do valor da proposta por extenso não implicará na desclassificação. Nesse caso, o (a) Pregoeiro (a) considerará o valor numérico informado.</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5.8. Quaisquer tributos, custos e despesas diretos ou indiretos omitidos na proposta ou incorretamente cotados serão considerados como inclusos nos preços, não sendo aceitos pleitos de acréscimos a esse a qualquer título.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5.9. O</w:t>
      </w:r>
      <w:r>
        <w:rPr>
          <w:rFonts w:ascii="Times New Roman" w:hAnsi="Times New Roman" w:cs="Times New Roman"/>
          <w:sz w:val="20"/>
          <w:szCs w:val="20"/>
        </w:rPr>
        <w:t xml:space="preserve"> (a</w:t>
      </w:r>
      <w:r w:rsidRPr="00183D9A">
        <w:rPr>
          <w:rFonts w:ascii="Times New Roman" w:hAnsi="Times New Roman" w:cs="Times New Roman"/>
          <w:sz w:val="20"/>
          <w:szCs w:val="20"/>
        </w:rPr>
        <w:t>) pregoeiro</w:t>
      </w:r>
      <w:r>
        <w:rPr>
          <w:rFonts w:ascii="Times New Roman" w:hAnsi="Times New Roman" w:cs="Times New Roman"/>
          <w:sz w:val="20"/>
          <w:szCs w:val="20"/>
        </w:rPr>
        <w:t xml:space="preserve"> </w:t>
      </w:r>
      <w:r w:rsidRPr="00183D9A">
        <w:rPr>
          <w:rFonts w:ascii="Times New Roman" w:hAnsi="Times New Roman" w:cs="Times New Roman"/>
          <w:sz w:val="20"/>
          <w:szCs w:val="20"/>
        </w:rPr>
        <w:t xml:space="preserve">(a) poderá convocar técnicos </w:t>
      </w:r>
      <w:proofErr w:type="gramStart"/>
      <w:r w:rsidRPr="00183D9A">
        <w:rPr>
          <w:rFonts w:ascii="Times New Roman" w:hAnsi="Times New Roman" w:cs="Times New Roman"/>
          <w:sz w:val="20"/>
          <w:szCs w:val="20"/>
        </w:rPr>
        <w:t>da(</w:t>
      </w:r>
      <w:proofErr w:type="gramEnd"/>
      <w:r w:rsidRPr="00183D9A">
        <w:rPr>
          <w:rFonts w:ascii="Times New Roman" w:hAnsi="Times New Roman" w:cs="Times New Roman"/>
          <w:sz w:val="20"/>
          <w:szCs w:val="20"/>
        </w:rPr>
        <w:t xml:space="preserve">s) área(s) pertinente(s) ao objeto licitado, quando houver necessidade de emitir parecer técnico, para garantir que as propostas apresentadas atendam as especificações mínimas exigidas referentes ao objeto licitado.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5.10. </w:t>
      </w:r>
      <w:r w:rsidRPr="00183D9A">
        <w:rPr>
          <w:rFonts w:ascii="Times New Roman" w:hAnsi="Times New Roman" w:cs="Times New Roman"/>
          <w:b/>
          <w:sz w:val="20"/>
          <w:szCs w:val="20"/>
        </w:rPr>
        <w:t xml:space="preserve">Verificando-se no curso da análise das propostas o descumprimento de qualquer requisito exigido neste edital e seus anexos, e desde que não se possa utilizar o disposto no subitem 5.5, a proposta será </w:t>
      </w:r>
      <w:r w:rsidRPr="00183D9A">
        <w:rPr>
          <w:rFonts w:ascii="Times New Roman" w:hAnsi="Times New Roman" w:cs="Times New Roman"/>
          <w:b/>
          <w:bCs/>
          <w:sz w:val="20"/>
          <w:szCs w:val="20"/>
        </w:rPr>
        <w:t>desclassificada</w:t>
      </w:r>
      <w:r w:rsidRPr="00183D9A">
        <w:rPr>
          <w:rFonts w:ascii="Times New Roman" w:hAnsi="Times New Roman" w:cs="Times New Roman"/>
          <w:b/>
          <w:sz w:val="20"/>
          <w:szCs w:val="20"/>
        </w:rPr>
        <w:t>.</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5.10.1. A desclassificação da proposta será fundamentada e registrada no sistema, acompanhado em tempo real por todos os participantes.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5.12. A licitante que desejar desistir da proposta apresentada deverá fazê-lo antes da etapa de lances, com pedido justificado e decisão motivada do (a) Pregoeiro (a).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5.13. (</w:t>
      </w:r>
      <w:proofErr w:type="gramStart"/>
      <w:r w:rsidRPr="00183D9A">
        <w:rPr>
          <w:rFonts w:ascii="Times New Roman" w:hAnsi="Times New Roman" w:cs="Times New Roman"/>
          <w:sz w:val="20"/>
          <w:szCs w:val="20"/>
        </w:rPr>
        <w:t>O)A</w:t>
      </w:r>
      <w:proofErr w:type="gramEnd"/>
      <w:r w:rsidRPr="00183D9A">
        <w:rPr>
          <w:rFonts w:ascii="Times New Roman" w:hAnsi="Times New Roman" w:cs="Times New Roman"/>
          <w:sz w:val="20"/>
          <w:szCs w:val="20"/>
        </w:rPr>
        <w:t xml:space="preserve"> pregoeiro (a) poderá, caso julgue necessário, solicitar maiores esclarecimentos sobre a composição dos preços propostos.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5.14. A licitante poderá promover oferta para todos os ITENS ou para um ou mais ITENS individualmente, desde que satisfaça todas as demais exigências do edital.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5.15. Não será aceita oferta de </w:t>
      </w:r>
      <w:r>
        <w:rPr>
          <w:rFonts w:ascii="Times New Roman" w:hAnsi="Times New Roman" w:cs="Times New Roman"/>
          <w:sz w:val="20"/>
          <w:szCs w:val="20"/>
        </w:rPr>
        <w:t>itens</w:t>
      </w:r>
      <w:r w:rsidRPr="00183D9A">
        <w:rPr>
          <w:rFonts w:ascii="Times New Roman" w:hAnsi="Times New Roman" w:cs="Times New Roman"/>
          <w:sz w:val="20"/>
          <w:szCs w:val="20"/>
        </w:rPr>
        <w:t xml:space="preserve"> com especificações que não se enquadrem nas indicadas no Termo de Referência deste Edital. </w:t>
      </w:r>
    </w:p>
    <w:p w:rsidR="00157302" w:rsidRPr="00183D9A" w:rsidRDefault="00157302" w:rsidP="00157302">
      <w:pPr>
        <w:spacing w:line="276" w:lineRule="auto"/>
        <w:contextualSpacing/>
        <w:jc w:val="both"/>
        <w:rPr>
          <w:rFonts w:ascii="Times New Roman" w:hAnsi="Times New Roman"/>
        </w:rPr>
      </w:pPr>
      <w:r w:rsidRPr="00183D9A">
        <w:rPr>
          <w:rFonts w:ascii="Times New Roman" w:hAnsi="Times New Roman"/>
        </w:rPr>
        <w:t>5.16.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5.17. No que diz respeito à apresentação da proposta antes da fase de lances, quando da abertura da sessão pública a comissão tem acesso somente aos valores, marcas, modelos, descrição, validade da proposta, que os fornecedores incluíram no sistema, </w:t>
      </w:r>
      <w:r w:rsidRPr="00183D9A">
        <w:rPr>
          <w:rFonts w:ascii="Times New Roman" w:hAnsi="Times New Roman" w:cs="Times New Roman"/>
          <w:sz w:val="20"/>
          <w:szCs w:val="20"/>
          <w:u w:val="single"/>
        </w:rPr>
        <w:t>não há qualquer identificação da proposta em tal momento</w:t>
      </w:r>
      <w:r w:rsidRPr="00183D9A">
        <w:rPr>
          <w:rFonts w:ascii="Times New Roman" w:hAnsi="Times New Roman" w:cs="Times New Roman"/>
          <w:sz w:val="20"/>
          <w:szCs w:val="20"/>
        </w:rPr>
        <w:t xml:space="preserve">. </w:t>
      </w:r>
    </w:p>
    <w:p w:rsidR="00157302" w:rsidRPr="00183D9A" w:rsidRDefault="00157302" w:rsidP="00157302">
      <w:pPr>
        <w:spacing w:line="276" w:lineRule="auto"/>
        <w:jc w:val="both"/>
        <w:rPr>
          <w:rFonts w:ascii="Times New Roman" w:hAnsi="Times New Roman"/>
          <w:color w:val="000000"/>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 DA DOCUMENTAÇÃO DE HABILITAÇÃO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6.1. As licitantes deverão apresentar os seguintes documentos para habilitação, os quais deverão estar válidos e em vigor na data da sessão de abertura e julgamento das propostas. </w:t>
      </w:r>
    </w:p>
    <w:p w:rsidR="00157302" w:rsidRPr="00FD156A" w:rsidRDefault="00157302" w:rsidP="00157302">
      <w:pPr>
        <w:pStyle w:val="Default"/>
        <w:spacing w:line="276" w:lineRule="auto"/>
        <w:jc w:val="both"/>
        <w:rPr>
          <w:rFonts w:ascii="Times New Roman" w:hAnsi="Times New Roman" w:cs="Times New Roman"/>
          <w:b/>
          <w:color w:val="auto"/>
          <w:sz w:val="20"/>
          <w:szCs w:val="20"/>
        </w:rPr>
      </w:pPr>
      <w:r w:rsidRPr="00183D9A">
        <w:rPr>
          <w:rFonts w:ascii="Times New Roman" w:hAnsi="Times New Roman" w:cs="Times New Roman"/>
          <w:sz w:val="20"/>
          <w:szCs w:val="20"/>
        </w:rPr>
        <w:tab/>
        <w:t xml:space="preserve">6.1.1. Caso não seja possível verificar a validade e a vigência dos documentos constantes no rol </w:t>
      </w:r>
      <w:r w:rsidRPr="00C50B74">
        <w:rPr>
          <w:rFonts w:ascii="Times New Roman" w:hAnsi="Times New Roman" w:cs="Times New Roman"/>
          <w:color w:val="auto"/>
          <w:sz w:val="20"/>
          <w:szCs w:val="20"/>
        </w:rPr>
        <w:t>da CLÁUSULA SEXTA – DA DOCUMENTAÇÃO DE HABILITAÇÃO) –</w:t>
      </w:r>
      <w:r w:rsidRPr="00183D9A">
        <w:rPr>
          <w:rFonts w:ascii="Times New Roman" w:hAnsi="Times New Roman" w:cs="Times New Roman"/>
          <w:sz w:val="20"/>
          <w:szCs w:val="20"/>
        </w:rPr>
        <w:t xml:space="preserve"> deste instrumento convocatório, considerar-se-á o prazo de </w:t>
      </w:r>
      <w:r w:rsidRPr="00FD156A">
        <w:rPr>
          <w:rFonts w:ascii="Times New Roman" w:hAnsi="Times New Roman" w:cs="Times New Roman"/>
          <w:b/>
          <w:bCs/>
          <w:color w:val="auto"/>
          <w:sz w:val="20"/>
          <w:szCs w:val="20"/>
        </w:rPr>
        <w:t xml:space="preserve">60 (sessenta) dias </w:t>
      </w:r>
      <w:r w:rsidRPr="00FD156A">
        <w:rPr>
          <w:rFonts w:ascii="Times New Roman" w:hAnsi="Times New Roman" w:cs="Times New Roman"/>
          <w:color w:val="auto"/>
          <w:sz w:val="20"/>
          <w:szCs w:val="20"/>
        </w:rPr>
        <w:t xml:space="preserve">da data da emissão do documento.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 xml:space="preserve">6.1.2. Os documentos de habilitação relacionados abaixo deverão estar válidos e em vigor na data da sessão de abertura e julgamento, e deverão ser apresentados: </w:t>
      </w:r>
    </w:p>
    <w:p w:rsidR="00157302" w:rsidRPr="00183D9A" w:rsidRDefault="00157302" w:rsidP="00157302">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sz w:val="20"/>
          <w:szCs w:val="20"/>
        </w:rPr>
        <w:tab/>
      </w:r>
      <w:r w:rsidRPr="00183D9A">
        <w:rPr>
          <w:rFonts w:ascii="Times New Roman" w:hAnsi="Times New Roman" w:cs="Times New Roman"/>
          <w:sz w:val="20"/>
          <w:szCs w:val="20"/>
        </w:rPr>
        <w:tab/>
      </w:r>
      <w:r w:rsidRPr="00183D9A">
        <w:rPr>
          <w:rFonts w:ascii="Times New Roman" w:hAnsi="Times New Roman" w:cs="Times New Roman"/>
          <w:b/>
          <w:sz w:val="20"/>
          <w:szCs w:val="20"/>
        </w:rPr>
        <w:t>a) em original (digitalizado);</w:t>
      </w:r>
    </w:p>
    <w:p w:rsidR="00157302" w:rsidRPr="00183D9A" w:rsidRDefault="00157302" w:rsidP="00157302">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b) em cópia autenticada por cartório competente (digitalizado); ou </w:t>
      </w:r>
    </w:p>
    <w:p w:rsidR="00157302" w:rsidRPr="00183D9A" w:rsidRDefault="00157302" w:rsidP="00157302">
      <w:pPr>
        <w:pStyle w:val="Default"/>
        <w:spacing w:line="276" w:lineRule="auto"/>
        <w:ind w:left="708" w:firstLine="708"/>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c) em cópia autenticada por servidor municipal, mediante a apresentação de originais para confronto (digitalizado). </w:t>
      </w:r>
    </w:p>
    <w:p w:rsidR="00157302" w:rsidRPr="00183D9A" w:rsidRDefault="00157302" w:rsidP="00157302">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d) através de publicação em órgão da imprensa oficial;</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6.1.3. Documentos obtidos na rede </w:t>
      </w:r>
      <w:r w:rsidRPr="00183D9A">
        <w:rPr>
          <w:rFonts w:ascii="Times New Roman" w:hAnsi="Times New Roman" w:cs="Times New Roman"/>
          <w:i/>
          <w:iCs/>
          <w:sz w:val="20"/>
          <w:szCs w:val="20"/>
        </w:rPr>
        <w:t xml:space="preserve">Internet </w:t>
      </w:r>
      <w:r w:rsidRPr="00183D9A">
        <w:rPr>
          <w:rFonts w:ascii="Times New Roman" w:hAnsi="Times New Roman" w:cs="Times New Roman"/>
          <w:sz w:val="20"/>
          <w:szCs w:val="20"/>
        </w:rPr>
        <w:t>serão aceitos e considerados como originais, ainda que sejam apresentados através de cópia simples, desde que seja possível a sua verificação e confirmação de validade pelo (a) Pregoeiro (a).</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6.1.4. As licitantes que, por sua natureza ou por força de lei, estiverem dispensadas da apresentação de determinados documentos de habilitação, </w:t>
      </w:r>
      <w:r w:rsidRPr="00183D9A">
        <w:rPr>
          <w:rFonts w:ascii="Times New Roman" w:hAnsi="Times New Roman" w:cs="Times New Roman"/>
          <w:b/>
          <w:sz w:val="20"/>
          <w:szCs w:val="20"/>
          <w:u w:val="single"/>
        </w:rPr>
        <w:t>deverão apresentar declaração identificando a situação e citando os dispositivos legais pertinentes</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para todas as filiais e matriz. </w:t>
      </w:r>
    </w:p>
    <w:p w:rsidR="00157302" w:rsidRPr="00183D9A" w:rsidRDefault="00157302" w:rsidP="00157302">
      <w:pPr>
        <w:pStyle w:val="Default"/>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6.1.6.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157302" w:rsidRPr="00183D9A" w:rsidRDefault="00157302" w:rsidP="00157302">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sz w:val="20"/>
          <w:szCs w:val="20"/>
        </w:rPr>
        <w:t>6.1.6.1. Constatada a existência de sanção, o (a) Pregoeiro (a), julgará a licitante inabilitada, por falta de condição de participação.</w:t>
      </w:r>
    </w:p>
    <w:p w:rsidR="00157302" w:rsidRPr="00183D9A" w:rsidRDefault="00157302" w:rsidP="00157302">
      <w:pPr>
        <w:pStyle w:val="Default"/>
        <w:spacing w:line="276" w:lineRule="auto"/>
        <w:jc w:val="both"/>
        <w:rPr>
          <w:rFonts w:ascii="Times New Roman" w:hAnsi="Times New Roman" w:cs="Times New Roman"/>
          <w:b/>
          <w:bCs/>
          <w:sz w:val="20"/>
          <w:szCs w:val="20"/>
        </w:rPr>
      </w:pPr>
    </w:p>
    <w:p w:rsidR="00157302" w:rsidRPr="00183D9A" w:rsidRDefault="00157302" w:rsidP="00157302">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6.2. Da Habilitação Jurídica:</w:t>
      </w:r>
    </w:p>
    <w:p w:rsidR="00157302" w:rsidRPr="00183D9A" w:rsidRDefault="00157302" w:rsidP="00157302">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Ato constitutivo (estatuto ou contrato social em vigor) </w:t>
      </w:r>
      <w:r w:rsidRPr="004055A8">
        <w:rPr>
          <w:rFonts w:ascii="Times New Roman" w:hAnsi="Times New Roman" w:cs="Times New Roman"/>
          <w:b/>
          <w:color w:val="auto"/>
          <w:sz w:val="20"/>
          <w:szCs w:val="20"/>
        </w:rPr>
        <w:t>consolidado ou acompanhado de todas as alterações posteriores</w:t>
      </w:r>
      <w:r w:rsidRPr="004055A8">
        <w:rPr>
          <w:rFonts w:ascii="Times New Roman" w:hAnsi="Times New Roman" w:cs="Times New Roman"/>
          <w:color w:val="auto"/>
          <w:sz w:val="20"/>
          <w:szCs w:val="20"/>
        </w:rPr>
        <w:t>,</w:t>
      </w:r>
      <w:r w:rsidRPr="00183D9A">
        <w:rPr>
          <w:rFonts w:ascii="Times New Roman" w:hAnsi="Times New Roman" w:cs="Times New Roman"/>
          <w:sz w:val="20"/>
          <w:szCs w:val="20"/>
        </w:rPr>
        <w:t xml:space="preserve"> devidamente registrado na Junta Comercial do Estado, em se tratando de sociedades comerciais; </w:t>
      </w:r>
    </w:p>
    <w:p w:rsidR="00157302" w:rsidRPr="00183D9A" w:rsidRDefault="00157302" w:rsidP="00157302">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a.1 </w:t>
      </w:r>
      <w:r w:rsidRPr="00183D9A">
        <w:rPr>
          <w:rFonts w:ascii="Times New Roman" w:hAnsi="Times New Roman" w:cs="Times New Roman"/>
          <w:sz w:val="20"/>
          <w:szCs w:val="20"/>
        </w:rPr>
        <w:t xml:space="preserve">No caso de sociedades por ações, o ato constitutivo deve estar acompanhado da ata da assembleia da última eleição dos administradores; </w:t>
      </w:r>
    </w:p>
    <w:p w:rsidR="00157302" w:rsidRPr="00183D9A" w:rsidRDefault="00157302" w:rsidP="00157302">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a.2 </w:t>
      </w:r>
      <w:r w:rsidRPr="00183D9A">
        <w:rPr>
          <w:rFonts w:ascii="Times New Roman" w:hAnsi="Times New Roman" w:cs="Times New Roman"/>
          <w:sz w:val="20"/>
          <w:szCs w:val="20"/>
        </w:rPr>
        <w:t xml:space="preserve">No caso de sociedades civis e simples, o ato constitutivo deve estar acompanhado de prova da investidura ou nomeação da administração em exercício. </w:t>
      </w:r>
    </w:p>
    <w:p w:rsidR="00157302" w:rsidRDefault="00157302" w:rsidP="00157302">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Comprovante de Inscrição e de situação cadas</w:t>
      </w:r>
      <w:r>
        <w:rPr>
          <w:rFonts w:ascii="Times New Roman" w:hAnsi="Times New Roman" w:cs="Times New Roman"/>
          <w:sz w:val="20"/>
          <w:szCs w:val="20"/>
        </w:rPr>
        <w:t>tral da Pessoa Jurídica (CNPJ);</w:t>
      </w:r>
    </w:p>
    <w:p w:rsidR="00157302" w:rsidRPr="00F536C8" w:rsidRDefault="00157302" w:rsidP="00157302">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Declaração do proponente de que não pesa contra si, declaração de idoneidade, em função do disposto no art. 97 da Lei Federal nº 8.666/93 (Anexo IV).</w:t>
      </w:r>
    </w:p>
    <w:p w:rsidR="00157302" w:rsidRPr="00F536C8" w:rsidRDefault="00157302" w:rsidP="00157302">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157302" w:rsidRPr="00183D9A" w:rsidRDefault="00157302" w:rsidP="00157302">
      <w:pPr>
        <w:pStyle w:val="Default"/>
        <w:spacing w:line="276" w:lineRule="auto"/>
        <w:ind w:left="720"/>
        <w:jc w:val="both"/>
        <w:rPr>
          <w:rFonts w:ascii="Times New Roman" w:hAnsi="Times New Roman" w:cs="Times New Roman"/>
          <w:sz w:val="20"/>
          <w:szCs w:val="20"/>
        </w:rPr>
      </w:pPr>
    </w:p>
    <w:p w:rsidR="00157302" w:rsidRPr="00183D9A" w:rsidRDefault="00157302" w:rsidP="00157302">
      <w:pPr>
        <w:pStyle w:val="Default"/>
        <w:numPr>
          <w:ilvl w:val="2"/>
          <w:numId w:val="27"/>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As microempresas e empresas de pequeno porte que tenham interesse em participar deste certame usufruindo dos </w:t>
      </w:r>
      <w:r w:rsidRPr="00183D9A">
        <w:rPr>
          <w:rFonts w:ascii="Times New Roman" w:hAnsi="Times New Roman" w:cs="Times New Roman"/>
          <w:b/>
          <w:sz w:val="20"/>
          <w:szCs w:val="20"/>
          <w:u w:val="single"/>
        </w:rPr>
        <w:t>benefícios concedidos pela Lei Complementar nº 123/2006</w:t>
      </w:r>
      <w:r w:rsidRPr="00183D9A">
        <w:rPr>
          <w:rFonts w:ascii="Times New Roman" w:hAnsi="Times New Roman" w:cs="Times New Roman"/>
          <w:sz w:val="20"/>
          <w:szCs w:val="20"/>
        </w:rPr>
        <w:t>, deverão apresentar a documentação disposta nos subitens seguintes:</w:t>
      </w:r>
    </w:p>
    <w:p w:rsidR="00157302" w:rsidRDefault="00157302" w:rsidP="00157302">
      <w:pPr>
        <w:pStyle w:val="Default"/>
        <w:numPr>
          <w:ilvl w:val="0"/>
          <w:numId w:val="28"/>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Certidão Simplificada da Junta Comercial do Estado da licitante ou Certidão do Registro Civil de Pessoa Jurídica, emitida em até </w:t>
      </w:r>
      <w:r w:rsidRPr="00183D9A">
        <w:rPr>
          <w:rFonts w:ascii="Times New Roman" w:hAnsi="Times New Roman" w:cs="Times New Roman"/>
          <w:sz w:val="20"/>
          <w:szCs w:val="20"/>
          <w:u w:val="single"/>
        </w:rPr>
        <w:t>90 (noventa) dias</w:t>
      </w:r>
      <w:r w:rsidRPr="00183D9A">
        <w:rPr>
          <w:rFonts w:ascii="Times New Roman" w:hAnsi="Times New Roman" w:cs="Times New Roman"/>
          <w:sz w:val="20"/>
          <w:szCs w:val="20"/>
        </w:rPr>
        <w:t xml:space="preserve"> d</w:t>
      </w:r>
      <w:r>
        <w:rPr>
          <w:rFonts w:ascii="Times New Roman" w:hAnsi="Times New Roman" w:cs="Times New Roman"/>
          <w:sz w:val="20"/>
          <w:szCs w:val="20"/>
        </w:rPr>
        <w:t>a data do registro da proposta.</w:t>
      </w:r>
    </w:p>
    <w:p w:rsidR="00157302" w:rsidRPr="00F536C8" w:rsidRDefault="00157302" w:rsidP="00157302">
      <w:pPr>
        <w:pStyle w:val="Default"/>
        <w:numPr>
          <w:ilvl w:val="0"/>
          <w:numId w:val="28"/>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Microempresa ou Empresa de Pequeno Porte (Anexo II). </w:t>
      </w:r>
    </w:p>
    <w:p w:rsidR="00157302" w:rsidRPr="00F536C8" w:rsidRDefault="00157302" w:rsidP="00157302">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157302" w:rsidRPr="00F536C8" w:rsidRDefault="00157302" w:rsidP="00157302">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157302" w:rsidRPr="00183D9A" w:rsidRDefault="00157302" w:rsidP="00157302">
      <w:pPr>
        <w:pStyle w:val="Default"/>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b.3</w:t>
      </w:r>
      <w:proofErr w:type="gramStart"/>
      <w:r>
        <w:rPr>
          <w:rFonts w:ascii="Times New Roman" w:hAnsi="Times New Roman" w:cs="Times New Roman"/>
          <w:sz w:val="20"/>
          <w:szCs w:val="20"/>
        </w:rPr>
        <w:t xml:space="preserve">) </w:t>
      </w:r>
      <w:r w:rsidRPr="00F536C8">
        <w:rPr>
          <w:rFonts w:ascii="Times New Roman" w:hAnsi="Times New Roman" w:cs="Times New Roman"/>
          <w:sz w:val="20"/>
          <w:szCs w:val="20"/>
        </w:rPr>
        <w:t>As</w:t>
      </w:r>
      <w:proofErr w:type="gramEnd"/>
      <w:r w:rsidRPr="00F536C8">
        <w:rPr>
          <w:rFonts w:ascii="Times New Roman" w:hAnsi="Times New Roman" w:cs="Times New Roman"/>
          <w:sz w:val="20"/>
          <w:szCs w:val="20"/>
        </w:rPr>
        <w:t xml:space="preserve"> empresas que não se enquadrarem como Microempresas ou Empresas de Pequeno Porte estão dispensadas da apresentação dos documentos exigidos pelo item 6.2.1.</w:t>
      </w:r>
    </w:p>
    <w:p w:rsidR="00157302" w:rsidRPr="00183D9A" w:rsidRDefault="00157302" w:rsidP="00157302">
      <w:pPr>
        <w:pStyle w:val="Default"/>
        <w:spacing w:line="276" w:lineRule="auto"/>
        <w:ind w:left="720"/>
        <w:jc w:val="both"/>
        <w:rPr>
          <w:rFonts w:ascii="Times New Roman" w:hAnsi="Times New Roman" w:cs="Times New Roman"/>
          <w:sz w:val="20"/>
          <w:szCs w:val="20"/>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6.3. Da Habilitação Fiscal </w:t>
      </w:r>
    </w:p>
    <w:p w:rsidR="00157302" w:rsidRPr="00183D9A" w:rsidRDefault="00157302" w:rsidP="00157302">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conjunta para com a Fazenda Federal, União e Previdência (certidão negativa ou positiva com efeitos de negativa);</w:t>
      </w:r>
    </w:p>
    <w:p w:rsidR="00157302" w:rsidRPr="00183D9A" w:rsidRDefault="00157302" w:rsidP="00157302">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a Fazenda Estadual (certidão negativa ou positiva com efeitos de negativa);</w:t>
      </w:r>
    </w:p>
    <w:p w:rsidR="00157302" w:rsidRPr="00183D9A" w:rsidRDefault="00157302" w:rsidP="00157302">
      <w:pPr>
        <w:numPr>
          <w:ilvl w:val="0"/>
          <w:numId w:val="29"/>
        </w:numPr>
        <w:spacing w:line="276" w:lineRule="auto"/>
        <w:jc w:val="both"/>
        <w:outlineLvl w:val="0"/>
        <w:rPr>
          <w:rFonts w:ascii="Times New Roman" w:hAnsi="Times New Roman"/>
        </w:rPr>
      </w:pPr>
      <w:r w:rsidRPr="00183D9A">
        <w:rPr>
          <w:rFonts w:ascii="Times New Roman" w:hAnsi="Times New Roman"/>
        </w:rPr>
        <w:t>Prova de regularidade para com a Fazenda Municipal da sede da empresa proponente, ou outra equivalente, na forma da lei (certidão negativa ou positiva com efeitos de negativa);</w:t>
      </w:r>
    </w:p>
    <w:p w:rsidR="00157302" w:rsidRPr="00183D9A" w:rsidRDefault="00157302" w:rsidP="00157302">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o Fundo de Garantia por Tempo de Serviço (FGTS);</w:t>
      </w:r>
    </w:p>
    <w:p w:rsidR="00157302" w:rsidRPr="00183D9A" w:rsidRDefault="00157302" w:rsidP="00157302">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CNDT – Certidão Negativa de Débitos Trabalhistas, de acordo com as prerrogativas da Lei 12.440/11, com validade, emitida pela Justiça do Trabalho, conforme Lei Federal nº 12.444/2011, disponível no site: </w:t>
      </w:r>
      <w:r w:rsidRPr="00183D9A">
        <w:rPr>
          <w:rFonts w:ascii="Times New Roman" w:hAnsi="Times New Roman" w:cs="Times New Roman"/>
          <w:sz w:val="20"/>
          <w:szCs w:val="20"/>
          <w:u w:val="single"/>
        </w:rPr>
        <w:t>www.tst.jus.br/</w:t>
      </w:r>
      <w:proofErr w:type="spellStart"/>
      <w:r w:rsidRPr="00183D9A">
        <w:rPr>
          <w:rFonts w:ascii="Times New Roman" w:hAnsi="Times New Roman" w:cs="Times New Roman"/>
          <w:sz w:val="20"/>
          <w:szCs w:val="20"/>
          <w:u w:val="single"/>
        </w:rPr>
        <w:t>certidao</w:t>
      </w:r>
      <w:proofErr w:type="spellEnd"/>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sidRPr="00183D9A">
        <w:rPr>
          <w:rFonts w:ascii="Times New Roman" w:hAnsi="Times New Roman" w:cs="Times New Roman"/>
          <w:b/>
          <w:bCs/>
          <w:sz w:val="20"/>
          <w:szCs w:val="20"/>
        </w:rPr>
        <w:t xml:space="preserve">sob pena de inabilitação.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6.3.2. Havendo restrição na comprovação da regularidade fiscal, da proponente microempresa e empresa de pequeno porte, será assegurado o prazo de </w:t>
      </w:r>
      <w:r w:rsidRPr="00183D9A">
        <w:rPr>
          <w:rFonts w:ascii="Times New Roman" w:hAnsi="Times New Roman" w:cs="Times New Roman"/>
          <w:b/>
          <w:sz w:val="20"/>
          <w:szCs w:val="20"/>
        </w:rPr>
        <w:t>5 (cinco) dias úteis</w:t>
      </w:r>
      <w:r w:rsidRPr="00183D9A">
        <w:rPr>
          <w:rFonts w:ascii="Times New Roman" w:hAnsi="Times New Roman" w:cs="Times New Roman"/>
          <w:sz w:val="20"/>
          <w:szCs w:val="20"/>
        </w:rPr>
        <w:t xml:space="preserve">, do qual o termo inicial corresponderá ao momento em que o proponente for declarado o vencedor do certame, para a regularização da documentação, nos termos do art. 43, da Lei Complementar Federal nº 123, de 14 de dezembro de 2006.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de licitar e contratar com a Administração), facultado à Administração convocar as licitantes remanescentes, na ordem de classificação, para a assinatura do contrato ou revogar a licitação. </w:t>
      </w:r>
    </w:p>
    <w:p w:rsidR="00157302" w:rsidRDefault="00157302" w:rsidP="00157302">
      <w:pPr>
        <w:spacing w:line="276" w:lineRule="auto"/>
        <w:jc w:val="both"/>
        <w:outlineLvl w:val="0"/>
        <w:rPr>
          <w:rFonts w:ascii="Times New Roman" w:hAnsi="Times New Roman"/>
        </w:rPr>
      </w:pPr>
      <w:r w:rsidRPr="00183D9A">
        <w:rPr>
          <w:rFonts w:ascii="Times New Roman" w:hAnsi="Times New Roman"/>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157302" w:rsidRDefault="00157302" w:rsidP="00157302">
      <w:pPr>
        <w:spacing w:line="276" w:lineRule="auto"/>
        <w:jc w:val="both"/>
        <w:outlineLvl w:val="0"/>
        <w:rPr>
          <w:rFonts w:ascii="Times New Roman" w:hAnsi="Times New Roman"/>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6</w:t>
      </w:r>
      <w:r>
        <w:rPr>
          <w:rFonts w:ascii="Times New Roman" w:hAnsi="Times New Roman" w:cs="Times New Roman"/>
          <w:b/>
          <w:bCs/>
          <w:sz w:val="20"/>
          <w:szCs w:val="20"/>
        </w:rPr>
        <w:t>.4</w:t>
      </w:r>
      <w:r w:rsidRPr="00183D9A">
        <w:rPr>
          <w:rFonts w:ascii="Times New Roman" w:hAnsi="Times New Roman" w:cs="Times New Roman"/>
          <w:b/>
          <w:bCs/>
          <w:sz w:val="20"/>
          <w:szCs w:val="20"/>
        </w:rPr>
        <w:t xml:space="preserve">. Da Qualificação Econômico-Financeira </w:t>
      </w:r>
    </w:p>
    <w:p w:rsidR="00157302" w:rsidRPr="00183D9A" w:rsidRDefault="00157302" w:rsidP="00157302">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E-PROC (no caso de empresas sediadas no Estado de Santa Catarina).</w:t>
      </w:r>
    </w:p>
    <w:p w:rsidR="00157302" w:rsidRPr="00183D9A" w:rsidRDefault="00157302" w:rsidP="00157302">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SAJ (no caso de empresas sediadas no Estado de Santa Catarina).</w:t>
      </w:r>
    </w:p>
    <w:p w:rsidR="00157302" w:rsidRPr="004055A8" w:rsidRDefault="00157302" w:rsidP="00157302">
      <w:pPr>
        <w:pStyle w:val="Default"/>
        <w:numPr>
          <w:ilvl w:val="1"/>
          <w:numId w:val="41"/>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Os participantes devem se atentar ao fato de que, sendo a empresa sediada no Estado de Santa Catarina, são necessárias as Certidões Negativas acima referidas dos sistemas </w:t>
      </w:r>
      <w:r w:rsidRPr="00183D9A">
        <w:rPr>
          <w:rFonts w:ascii="Times New Roman" w:hAnsi="Times New Roman" w:cs="Times New Roman"/>
          <w:b/>
          <w:sz w:val="20"/>
          <w:szCs w:val="20"/>
        </w:rPr>
        <w:t>SAJ e EPROC</w:t>
      </w:r>
      <w:r w:rsidRPr="00183D9A">
        <w:rPr>
          <w:rFonts w:ascii="Times New Roman" w:hAnsi="Times New Roman" w:cs="Times New Roman"/>
          <w:sz w:val="20"/>
          <w:szCs w:val="20"/>
        </w:rPr>
        <w:t xml:space="preserve">, vez que as certidões só são válidas se apresentadas em conjunto. </w:t>
      </w:r>
      <w:r w:rsidRPr="004055A8">
        <w:rPr>
          <w:rFonts w:ascii="Times New Roman" w:hAnsi="Times New Roman" w:cs="Times New Roman"/>
          <w:b/>
          <w:sz w:val="20"/>
          <w:szCs w:val="20"/>
          <w:u w:val="single"/>
        </w:rPr>
        <w:t>Dessa forma, a ausência de qualquer delas, importará na inabilitação do participante.</w:t>
      </w:r>
    </w:p>
    <w:p w:rsidR="00157302" w:rsidRDefault="00157302" w:rsidP="00157302">
      <w:pPr>
        <w:pStyle w:val="Default"/>
        <w:numPr>
          <w:ilvl w:val="0"/>
          <w:numId w:val="39"/>
        </w:numPr>
        <w:spacing w:line="276" w:lineRule="auto"/>
        <w:jc w:val="both"/>
        <w:rPr>
          <w:rFonts w:ascii="Times New Roman" w:hAnsi="Times New Roman" w:cs="Times New Roman"/>
          <w:sz w:val="20"/>
          <w:szCs w:val="20"/>
        </w:rPr>
      </w:pPr>
      <w:r w:rsidRPr="00BE50CB">
        <w:rPr>
          <w:rFonts w:ascii="Times New Roman" w:hAnsi="Times New Roman" w:cs="Times New Roman"/>
          <w:sz w:val="20"/>
          <w:szCs w:val="20"/>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157302" w:rsidRPr="00BE50CB"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E50CB">
        <w:rPr>
          <w:rFonts w:ascii="Times New Roman" w:hAnsi="Times New Roman" w:cs="Times New Roman"/>
          <w:sz w:val="20"/>
          <w:szCs w:val="20"/>
        </w:rPr>
        <w:t xml:space="preserve">6.5.1.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BE50CB">
        <w:rPr>
          <w:rFonts w:ascii="Times New Roman" w:hAnsi="Times New Roman" w:cs="Times New Roman"/>
          <w:b/>
          <w:bCs/>
          <w:color w:val="auto"/>
          <w:sz w:val="20"/>
          <w:szCs w:val="20"/>
        </w:rPr>
        <w:t>60 (sessenta) dias</w:t>
      </w:r>
      <w:r w:rsidRPr="00BE50CB">
        <w:rPr>
          <w:rFonts w:ascii="Times New Roman" w:hAnsi="Times New Roman" w:cs="Times New Roman"/>
          <w:b/>
          <w:bCs/>
          <w:sz w:val="20"/>
          <w:szCs w:val="20"/>
        </w:rPr>
        <w:t xml:space="preserve"> </w:t>
      </w:r>
      <w:r w:rsidRPr="00BE50CB">
        <w:rPr>
          <w:rFonts w:ascii="Times New Roman" w:hAnsi="Times New Roman" w:cs="Times New Roman"/>
          <w:sz w:val="20"/>
          <w:szCs w:val="20"/>
        </w:rPr>
        <w:t xml:space="preserve">da data da emissão do documento. </w:t>
      </w:r>
    </w:p>
    <w:p w:rsidR="00157302" w:rsidRPr="00183D9A" w:rsidRDefault="00157302" w:rsidP="00157302">
      <w:pPr>
        <w:pStyle w:val="Default"/>
        <w:spacing w:line="276" w:lineRule="auto"/>
        <w:jc w:val="both"/>
        <w:rPr>
          <w:rFonts w:ascii="Times New Roman" w:hAnsi="Times New Roman" w:cs="Times New Roman"/>
          <w:sz w:val="20"/>
          <w:szCs w:val="20"/>
        </w:rPr>
      </w:pPr>
    </w:p>
    <w:p w:rsidR="00157302" w:rsidRPr="00183D9A" w:rsidRDefault="00157302" w:rsidP="00157302">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7. DA CLASSIFICAÇÃO DAS PROPOSTAS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7.2. Serão desclassificadas as propostas que: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 forem elaboradas em desacordo com as exigências do Edital e seus Anexos, ou em desacordo com qualquer dispositivo legal vigente;</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omissas ou vagas, ou as que apresentarem irregularidades ou defeitos capazes de dificultar o julgamento;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apresentarem preços totais ou unitários simbólicos, irrisórios ou de valor zero, excessivos ou manifestamente inexequíveis, assim considerados aqueles que não venham a ter demonstrada sua viabilidade;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d) impuserem condições ou contiverem ressalvas em relação às condições estabelecidas neste Edital;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e) apresentarem proposta alternativa, tendo como opção de preço ou oferta de vantagem baseada na proposta das demais licitantes.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f) não indicarem a marca o modelo do item ofertado.</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7.3. O julgamento das propostas será feito pelo </w:t>
      </w:r>
      <w:r w:rsidRPr="00183D9A">
        <w:rPr>
          <w:rFonts w:ascii="Times New Roman" w:hAnsi="Times New Roman" w:cs="Times New Roman"/>
          <w:b/>
          <w:bCs/>
          <w:sz w:val="20"/>
          <w:szCs w:val="20"/>
        </w:rPr>
        <w:t>MENOR PREÇO POR ITEM</w:t>
      </w:r>
      <w:r w:rsidRPr="00183D9A">
        <w:rPr>
          <w:rFonts w:ascii="Times New Roman" w:hAnsi="Times New Roman" w:cs="Times New Roman"/>
          <w:sz w:val="20"/>
          <w:szCs w:val="20"/>
        </w:rPr>
        <w:t xml:space="preserve">, de acordo com o especificado no Anexo I.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7.4. Somente as propostas classificadas pelo (a) Pregoeiro (a) participarão da etapa de envio de lances.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7.5. O sistema ordenará automaticamente as propostas classificadas pelo (a) Pregoeiro (a).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7.6. O preço de abertura da etapa de lances corresponde ao menor preço ofertado na etapa de propostas.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7.7. No caso de nenhum fornecedor apresentar lance na respectiva etapa, prevalecerão os valores obtidos na etapa de propostas.</w:t>
      </w:r>
    </w:p>
    <w:p w:rsidR="00157302" w:rsidRPr="00183D9A" w:rsidRDefault="00157302" w:rsidP="00157302">
      <w:pPr>
        <w:pStyle w:val="Default"/>
        <w:spacing w:line="276" w:lineRule="auto"/>
        <w:jc w:val="both"/>
        <w:rPr>
          <w:rFonts w:ascii="Times New Roman" w:hAnsi="Times New Roman" w:cs="Times New Roman"/>
          <w:sz w:val="20"/>
          <w:szCs w:val="20"/>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8. DOS LANCES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8.1. Aberta a etapa competitiva (sessão pública de lances), a licitante poderá encaminhar lances, exclusivamente por meio do sistema eletrônico, sendo a licitante imediatamente informada do recebimento do lance e do valor consignado no registro.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8.1.1. A licitante poderá oferecer lances sucessivos, considerando o </w:t>
      </w:r>
      <w:r w:rsidRPr="00183D9A">
        <w:rPr>
          <w:rFonts w:ascii="Times New Roman" w:hAnsi="Times New Roman" w:cs="Times New Roman"/>
          <w:b/>
          <w:bCs/>
          <w:sz w:val="20"/>
          <w:szCs w:val="20"/>
        </w:rPr>
        <w:t>valor unitário do ITEM</w:t>
      </w:r>
      <w:r w:rsidRPr="00183D9A">
        <w:rPr>
          <w:rFonts w:ascii="Times New Roman" w:hAnsi="Times New Roman" w:cs="Times New Roman"/>
          <w:sz w:val="20"/>
          <w:szCs w:val="20"/>
        </w:rPr>
        <w:t xml:space="preserve">, observando o horário fixado e as regras de aceitação dos mesmos.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8.2. A licitante somente poderá oferecer valor inferior ao último lance por ela ofertado e registrado pelo sistema.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8.2.1. Não serão aceitos dois ou mais lances de mesmo valor, prevalecendo aquele que foi recebido e registrado em primeiro lugar pelo sistema eletrônico.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8.3. Se algum licitante fizer um lance que esteja em desacordo com a licitação (preços e diferenças inexequíveis ou excessivas), poderá tê-lo cancelado pelo (a) Pregoeiro (a) através do sistema.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8.4. Durante a sessão pública do Pregão Eletrônico, a licitante será informada em tempo real do valor do menor lance registrado, </w:t>
      </w:r>
      <w:r w:rsidRPr="00183D9A">
        <w:rPr>
          <w:rFonts w:ascii="Times New Roman" w:hAnsi="Times New Roman" w:cs="Times New Roman"/>
          <w:b/>
          <w:sz w:val="20"/>
          <w:szCs w:val="20"/>
          <w:u w:val="single"/>
        </w:rPr>
        <w:t>vedada a identificação do seu detentor.</w:t>
      </w:r>
      <w:r w:rsidRPr="00183D9A">
        <w:rPr>
          <w:rFonts w:ascii="Times New Roman" w:hAnsi="Times New Roman" w:cs="Times New Roman"/>
          <w:sz w:val="20"/>
          <w:szCs w:val="20"/>
        </w:rPr>
        <w:t xml:space="preserve"> </w:t>
      </w:r>
    </w:p>
    <w:p w:rsidR="00157302" w:rsidRPr="00183D9A" w:rsidRDefault="00157302" w:rsidP="00157302">
      <w:pPr>
        <w:spacing w:line="276" w:lineRule="auto"/>
        <w:jc w:val="both"/>
        <w:rPr>
          <w:rFonts w:ascii="Times New Roman" w:hAnsi="Times New Roman"/>
        </w:rPr>
      </w:pPr>
      <w:r w:rsidRPr="00183D9A">
        <w:rPr>
          <w:rFonts w:ascii="Times New Roman" w:hAnsi="Times New Roman"/>
        </w:rPr>
        <w:t>8.5. Se ocorrer a desconexão do (a) Pregoeiro (a) no decorrer da etapa de lances, e o sistema eletrônico permanecer acessível às Licitantes, os lances continuarão sendo recebidos, sem prejuízo dos atos realizados.</w:t>
      </w:r>
    </w:p>
    <w:p w:rsidR="00157302" w:rsidRPr="000B1F41" w:rsidRDefault="00157302" w:rsidP="00157302">
      <w:pPr>
        <w:spacing w:line="276" w:lineRule="auto"/>
        <w:ind w:firstLine="708"/>
        <w:jc w:val="both"/>
        <w:rPr>
          <w:rFonts w:ascii="Times New Roman" w:hAnsi="Times New Roman"/>
        </w:rPr>
      </w:pPr>
      <w:r w:rsidRPr="000B1F41">
        <w:rPr>
          <w:rFonts w:ascii="Times New Roman" w:hAnsi="Times New Roman"/>
        </w:rPr>
        <w:t>8.5.1. No caso de desconexão na fase de lances por tempo superior a dez minutos, a Sessão do Pregão será suspensa e reiniciada somente decorridas vinte e quatro horas após a comunicação expressa do fato aos participantes, através do chat.</w:t>
      </w:r>
    </w:p>
    <w:p w:rsidR="00157302"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8.6. A etapa de lances da Sessão Pública ocorrerá </w:t>
      </w:r>
      <w:r w:rsidRPr="00183D9A">
        <w:rPr>
          <w:rFonts w:ascii="Times New Roman" w:eastAsia="Times New Roman" w:hAnsi="Times New Roman" w:cs="Times New Roman"/>
          <w:color w:val="auto"/>
          <w:sz w:val="20"/>
          <w:szCs w:val="20"/>
        </w:rPr>
        <w:t xml:space="preserve">pelo </w:t>
      </w:r>
      <w:r w:rsidRPr="007071CF">
        <w:rPr>
          <w:rFonts w:ascii="Times New Roman" w:eastAsia="Times New Roman" w:hAnsi="Times New Roman" w:cs="Times New Roman"/>
          <w:b/>
          <w:color w:val="auto"/>
          <w:sz w:val="20"/>
          <w:szCs w:val="20"/>
        </w:rPr>
        <w:t xml:space="preserve">MODO DE DISPUTA </w:t>
      </w:r>
      <w:r w:rsidRPr="007071CF">
        <w:rPr>
          <w:rFonts w:ascii="Times New Roman" w:hAnsi="Times New Roman" w:cs="Times New Roman"/>
          <w:b/>
          <w:color w:val="auto"/>
          <w:sz w:val="20"/>
          <w:szCs w:val="20"/>
        </w:rPr>
        <w:t>ABERTO</w:t>
      </w:r>
      <w:r w:rsidRPr="00183D9A">
        <w:rPr>
          <w:rFonts w:ascii="Times New Roman" w:hAnsi="Times New Roman" w:cs="Times New Roman"/>
          <w:sz w:val="20"/>
          <w:szCs w:val="20"/>
        </w:rPr>
        <w:t xml:space="preserve">, conforme </w:t>
      </w:r>
      <w:r>
        <w:rPr>
          <w:rFonts w:ascii="Times New Roman" w:hAnsi="Times New Roman" w:cs="Times New Roman"/>
          <w:sz w:val="20"/>
          <w:szCs w:val="20"/>
        </w:rPr>
        <w:t>art. 32</w:t>
      </w:r>
      <w:r w:rsidRPr="00183D9A">
        <w:rPr>
          <w:rFonts w:ascii="Times New Roman" w:hAnsi="Times New Roman" w:cs="Times New Roman"/>
          <w:sz w:val="20"/>
          <w:szCs w:val="20"/>
        </w:rPr>
        <w:t>, do decreto nº 10.024/2019.</w:t>
      </w:r>
    </w:p>
    <w:p w:rsidR="00157302" w:rsidRDefault="00157302" w:rsidP="00157302">
      <w:pPr>
        <w:pStyle w:val="Default"/>
        <w:spacing w:line="276" w:lineRule="auto"/>
        <w:jc w:val="both"/>
        <w:rPr>
          <w:rFonts w:ascii="Times New Roman" w:hAnsi="Times New Roman" w:cs="Times New Roman"/>
          <w:color w:val="auto"/>
          <w:sz w:val="20"/>
          <w:szCs w:val="20"/>
        </w:rPr>
      </w:pPr>
      <w:r>
        <w:rPr>
          <w:rFonts w:ascii="Times New Roman" w:hAnsi="Times New Roman" w:cs="Times New Roman"/>
          <w:sz w:val="20"/>
          <w:szCs w:val="20"/>
        </w:rPr>
        <w:t xml:space="preserve">8.7. </w:t>
      </w:r>
      <w:r w:rsidRPr="00E532B3">
        <w:rPr>
          <w:rFonts w:ascii="Times New Roman" w:hAnsi="Times New Roman" w:cs="Times New Roman"/>
          <w:sz w:val="20"/>
          <w:szCs w:val="20"/>
        </w:rPr>
        <w:t>O intervalo mínimo de diferença de valores ou percentuais entre os lances, que incidirá tanto em relação aos lances intermediários quanto em relação à proposta que cobrir</w:t>
      </w:r>
      <w:r>
        <w:rPr>
          <w:rFonts w:ascii="Times New Roman" w:hAnsi="Times New Roman" w:cs="Times New Roman"/>
          <w:sz w:val="20"/>
          <w:szCs w:val="20"/>
        </w:rPr>
        <w:t xml:space="preserve"> a melhor oferta deverá ser</w:t>
      </w:r>
      <w:r>
        <w:rPr>
          <w:rFonts w:ascii="Times New Roman" w:hAnsi="Times New Roman" w:cs="Times New Roman"/>
          <w:color w:val="auto"/>
          <w:sz w:val="20"/>
          <w:szCs w:val="20"/>
        </w:rPr>
        <w:t xml:space="preserve"> </w:t>
      </w:r>
      <w:r w:rsidRPr="00964545">
        <w:rPr>
          <w:rFonts w:ascii="Times New Roman" w:hAnsi="Times New Roman" w:cs="Times New Roman"/>
          <w:b/>
          <w:color w:val="auto"/>
          <w:sz w:val="20"/>
          <w:szCs w:val="20"/>
        </w:rPr>
        <w:t>100,00 (cem reais</w:t>
      </w:r>
      <w:r>
        <w:rPr>
          <w:rFonts w:ascii="Times New Roman" w:hAnsi="Times New Roman" w:cs="Times New Roman"/>
          <w:color w:val="auto"/>
          <w:sz w:val="20"/>
          <w:szCs w:val="20"/>
        </w:rPr>
        <w:t>).</w:t>
      </w:r>
    </w:p>
    <w:p w:rsidR="00157302" w:rsidRPr="00E532B3"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8.8. </w:t>
      </w:r>
      <w:r w:rsidRPr="00E532B3">
        <w:rPr>
          <w:rFonts w:ascii="Times New Roman" w:hAnsi="Times New Roman" w:cs="Times New Roman"/>
          <w:sz w:val="20"/>
          <w:szCs w:val="20"/>
        </w:rPr>
        <w:t>Será adotado para o envio de lances no pregão eletrônico o modo de disputa “aberto”, em que os licitantes apresentarão lances públicos e sucessivos, com prorrogações.</w:t>
      </w:r>
    </w:p>
    <w:p w:rsidR="00157302" w:rsidRPr="00E532B3"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8.9.</w:t>
      </w:r>
      <w:r w:rsidRPr="00E532B3">
        <w:rPr>
          <w:rFonts w:ascii="Times New Roman" w:hAnsi="Times New Roman" w:cs="Times New Roman"/>
          <w:sz w:val="20"/>
          <w:szCs w:val="20"/>
        </w:rPr>
        <w:t xml:space="preserve"> A etapa de lances da sessão pública terá duração de </w:t>
      </w:r>
      <w:r w:rsidRPr="00E532B3">
        <w:rPr>
          <w:rFonts w:ascii="Times New Roman" w:hAnsi="Times New Roman" w:cs="Times New Roman"/>
          <w:b/>
          <w:sz w:val="20"/>
          <w:szCs w:val="20"/>
        </w:rPr>
        <w:t>(10) dez minutos</w:t>
      </w:r>
      <w:r w:rsidRPr="00E532B3">
        <w:rPr>
          <w:rFonts w:ascii="Times New Roman" w:hAnsi="Times New Roman" w:cs="Times New Roman"/>
          <w:sz w:val="20"/>
          <w:szCs w:val="20"/>
        </w:rPr>
        <w:t xml:space="preserve"> e, após isso, será prorrogada automaticamente pelo sistema quando houver lance ofertado nos </w:t>
      </w:r>
      <w:r w:rsidRPr="00E532B3">
        <w:rPr>
          <w:rFonts w:ascii="Times New Roman" w:hAnsi="Times New Roman" w:cs="Times New Roman"/>
          <w:b/>
          <w:sz w:val="20"/>
          <w:szCs w:val="20"/>
        </w:rPr>
        <w:t>últimos (2) dois minutos</w:t>
      </w:r>
      <w:r w:rsidRPr="00E532B3">
        <w:rPr>
          <w:rFonts w:ascii="Times New Roman" w:hAnsi="Times New Roman" w:cs="Times New Roman"/>
          <w:sz w:val="20"/>
          <w:szCs w:val="20"/>
        </w:rPr>
        <w:t xml:space="preserve"> do período de duração da sessão pública.</w:t>
      </w:r>
    </w:p>
    <w:p w:rsidR="00157302" w:rsidRPr="00E532B3"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8.10.</w:t>
      </w:r>
      <w:r w:rsidRPr="00E532B3">
        <w:rPr>
          <w:rFonts w:ascii="Times New Roman" w:hAnsi="Times New Roman" w:cs="Times New Roman"/>
          <w:sz w:val="20"/>
          <w:szCs w:val="20"/>
        </w:rPr>
        <w:t xml:space="preserve"> A prorrogação automática da etapa de lances, de que trata o item anterior, será de </w:t>
      </w:r>
      <w:r>
        <w:rPr>
          <w:rFonts w:ascii="Times New Roman" w:hAnsi="Times New Roman" w:cs="Times New Roman"/>
          <w:sz w:val="20"/>
          <w:szCs w:val="20"/>
        </w:rPr>
        <w:t xml:space="preserve">(2) </w:t>
      </w:r>
      <w:r w:rsidRPr="00E532B3">
        <w:rPr>
          <w:rFonts w:ascii="Times New Roman" w:hAnsi="Times New Roman" w:cs="Times New Roman"/>
          <w:sz w:val="20"/>
          <w:szCs w:val="20"/>
        </w:rPr>
        <w:t>dois minutos e ocorrerá sucessivamente sempre que houver lances enviados nesse período de prorrogação, inclusive no caso de lances intermediários.</w:t>
      </w:r>
    </w:p>
    <w:p w:rsidR="00157302" w:rsidRPr="00E532B3"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8.11. </w:t>
      </w:r>
      <w:r w:rsidRPr="00E532B3">
        <w:rPr>
          <w:rFonts w:ascii="Times New Roman" w:hAnsi="Times New Roman" w:cs="Times New Roman"/>
          <w:sz w:val="20"/>
          <w:szCs w:val="20"/>
        </w:rPr>
        <w:t>Não havendo novos lances na forma estabelecida nos itens anteriores, a sessão pública encerrar-se-á automaticamente.</w:t>
      </w:r>
    </w:p>
    <w:p w:rsidR="00157302" w:rsidRPr="00E532B3" w:rsidRDefault="00157302" w:rsidP="00157302">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8.12. </w:t>
      </w:r>
      <w:r w:rsidRPr="00E532B3">
        <w:rPr>
          <w:rFonts w:ascii="Times New Roman" w:hAnsi="Times New Roman" w:cs="Times New Roman"/>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157302" w:rsidRPr="00183D9A" w:rsidRDefault="00157302" w:rsidP="00157302">
      <w:pPr>
        <w:ind w:firstLine="708"/>
        <w:rPr>
          <w:rFonts w:ascii="Times New Roman" w:hAnsi="Times New Roman"/>
        </w:rPr>
      </w:pPr>
    </w:p>
    <w:p w:rsidR="00157302" w:rsidRPr="00183D9A" w:rsidRDefault="00157302" w:rsidP="00157302">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9. DO DIREITO DE PREFERÊNCIA ÀS MICROEMPRESAS E EMPRESAS DE PEQUENO PORTE</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sz w:val="20"/>
          <w:szCs w:val="20"/>
        </w:rPr>
        <w:t xml:space="preserve">9.1. </w:t>
      </w:r>
      <w:r w:rsidRPr="004A666A">
        <w:rPr>
          <w:rFonts w:ascii="Times New Roman" w:hAnsi="Times New Roman" w:cs="Times New Roman"/>
          <w:color w:val="auto"/>
          <w:sz w:val="20"/>
          <w:szCs w:val="20"/>
        </w:rPr>
        <w:t xml:space="preserve">Encerrada a etapa de lances e, classificando-se em primeiro lugar empresa de grande ou médio porte será observado o disposto nos artigos 44 e 45, da Lei Complementar nº 123/2006, alterada pela Lei Complementar nº 147/2014, conforme segue: </w:t>
      </w:r>
    </w:p>
    <w:p w:rsidR="00157302" w:rsidRPr="004A666A" w:rsidRDefault="00157302" w:rsidP="00157302">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9.1.1. </w:t>
      </w:r>
      <w:r w:rsidRPr="004A666A">
        <w:rPr>
          <w:rFonts w:ascii="Times New Roman" w:hAnsi="Times New Roman" w:cs="Times New Roman"/>
          <w:bCs/>
          <w:color w:val="auto"/>
          <w:sz w:val="20"/>
          <w:szCs w:val="20"/>
        </w:rPr>
        <w:t>Identificar-se-ão as propostas ofertadas por microempresas ou empresas de pequeno porte que se encontrem até 5% (cinco por cento) superiores à primeira classificada, desde que esta também não seja microempresa ou empresa de pequeno porte</w:t>
      </w:r>
      <w:r w:rsidRPr="004A666A">
        <w:rPr>
          <w:rFonts w:ascii="Times New Roman" w:hAnsi="Times New Roman" w:cs="Times New Roman"/>
          <w:color w:val="auto"/>
          <w:sz w:val="20"/>
          <w:szCs w:val="20"/>
        </w:rPr>
        <w:t xml:space="preserve">; </w:t>
      </w:r>
    </w:p>
    <w:p w:rsidR="00157302" w:rsidRPr="004A666A" w:rsidRDefault="00157302" w:rsidP="00157302">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157302" w:rsidRPr="004A666A" w:rsidRDefault="00157302" w:rsidP="00157302">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lastRenderedPageBreak/>
        <w:t xml:space="preserve">9.2. Na hipótese de não ser adjudicado o objeto a microempresa ou empresa de pequeno porte enquadrada no subitem 9.1.1, o objeto licitado será adjudicado em favor da proposta originalmente classificada em primeiro lugar. </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9.4. Se nenhuma microempresa ou empresa de pequeno porte satisfizer as exigências do subitem 9.1.1, será declarada melhor classificada no item a licitante detentora da proposta originariamente de menor valor. </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157302" w:rsidRPr="004A666A" w:rsidRDefault="00157302" w:rsidP="00157302">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9.6. Na hipótese de persistir o empate, a proposta vencedora será sorteada pelo sistema eletrônico dentre as propostas empatadas.</w:t>
      </w:r>
    </w:p>
    <w:p w:rsidR="00157302" w:rsidRPr="00183D9A" w:rsidRDefault="00157302" w:rsidP="00157302">
      <w:pPr>
        <w:pStyle w:val="Default"/>
        <w:spacing w:line="276" w:lineRule="auto"/>
        <w:jc w:val="both"/>
        <w:rPr>
          <w:rFonts w:ascii="Times New Roman" w:hAnsi="Times New Roman" w:cs="Times New Roman"/>
          <w:sz w:val="20"/>
          <w:szCs w:val="20"/>
        </w:rPr>
      </w:pPr>
    </w:p>
    <w:p w:rsidR="00157302" w:rsidRPr="00183D9A" w:rsidRDefault="00157302" w:rsidP="00157302">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10. DA NEGOCIAÇÃO</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10.1.1. A negociação será realizada por meio do sistema e poderá ser acompanhada pelos Licitantes.</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10.2. A proposta readequada deverá ser encaminhada, após a negociação, pelo sistema Portal de Compras Públicas.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10.2.</w:t>
      </w:r>
      <w:r>
        <w:rPr>
          <w:rFonts w:ascii="Times New Roman" w:hAnsi="Times New Roman" w:cs="Times New Roman"/>
          <w:sz w:val="20"/>
          <w:szCs w:val="20"/>
        </w:rPr>
        <w:t>1. O prazo para envio da</w:t>
      </w:r>
      <w:r w:rsidRPr="00360C40">
        <w:rPr>
          <w:rFonts w:ascii="Times New Roman" w:hAnsi="Times New Roman" w:cs="Times New Roman"/>
          <w:b/>
          <w:color w:val="FF0000"/>
          <w:sz w:val="20"/>
          <w:szCs w:val="20"/>
        </w:rPr>
        <w:t xml:space="preserve"> </w:t>
      </w:r>
      <w:r w:rsidRPr="00E91F9E">
        <w:rPr>
          <w:rFonts w:ascii="Times New Roman" w:hAnsi="Times New Roman" w:cs="Times New Roman"/>
          <w:b/>
          <w:color w:val="auto"/>
          <w:sz w:val="20"/>
          <w:szCs w:val="20"/>
        </w:rPr>
        <w:t xml:space="preserve">PROPOSTA </w:t>
      </w:r>
      <w:r w:rsidRPr="00183D9A">
        <w:rPr>
          <w:rFonts w:ascii="Times New Roman" w:hAnsi="Times New Roman" w:cs="Times New Roman"/>
          <w:sz w:val="20"/>
          <w:szCs w:val="20"/>
        </w:rPr>
        <w:t xml:space="preserve">será de </w:t>
      </w:r>
      <w:r w:rsidRPr="00A60062">
        <w:rPr>
          <w:rFonts w:ascii="Times New Roman" w:hAnsi="Times New Roman" w:cs="Times New Roman"/>
          <w:b/>
          <w:color w:val="auto"/>
          <w:sz w:val="20"/>
          <w:szCs w:val="20"/>
          <w:u w:val="single"/>
        </w:rPr>
        <w:t>2 (duas) horas</w:t>
      </w:r>
      <w:r w:rsidRPr="00A60062">
        <w:rPr>
          <w:rFonts w:ascii="Times New Roman" w:hAnsi="Times New Roman" w:cs="Times New Roman"/>
          <w:b/>
          <w:sz w:val="20"/>
          <w:szCs w:val="20"/>
        </w:rPr>
        <w:t>,</w:t>
      </w:r>
      <w:r w:rsidRPr="00183D9A">
        <w:rPr>
          <w:rFonts w:ascii="Times New Roman" w:hAnsi="Times New Roman" w:cs="Times New Roman"/>
          <w:sz w:val="20"/>
          <w:szCs w:val="20"/>
        </w:rPr>
        <w:t xml:space="preserve"> contado da solicitação do Pregoeiro no sistema, adequada ao último lance ofertado após a negociação.</w:t>
      </w:r>
    </w:p>
    <w:p w:rsidR="00157302" w:rsidRPr="00A60062" w:rsidRDefault="00157302" w:rsidP="00157302">
      <w:pPr>
        <w:pStyle w:val="Default"/>
        <w:spacing w:line="276" w:lineRule="auto"/>
        <w:jc w:val="both"/>
        <w:rPr>
          <w:rFonts w:ascii="Times New Roman" w:hAnsi="Times New Roman" w:cs="Times New Roman"/>
          <w:color w:val="auto"/>
          <w:sz w:val="20"/>
          <w:szCs w:val="20"/>
        </w:rPr>
      </w:pPr>
      <w:r w:rsidRPr="00183D9A">
        <w:rPr>
          <w:rFonts w:ascii="Times New Roman" w:hAnsi="Times New Roman" w:cs="Times New Roman"/>
          <w:sz w:val="20"/>
          <w:szCs w:val="20"/>
        </w:rPr>
        <w:tab/>
        <w:t xml:space="preserve">10.2.2. </w:t>
      </w:r>
      <w:r w:rsidRPr="00A60062">
        <w:rPr>
          <w:rFonts w:ascii="Times New Roman" w:hAnsi="Times New Roman" w:cs="Times New Roman"/>
          <w:b/>
          <w:color w:val="auto"/>
          <w:sz w:val="20"/>
          <w:szCs w:val="20"/>
          <w:u w:val="single"/>
        </w:rPr>
        <w:t xml:space="preserve">No caso de apresentação de documentos complementares à proposta final readequada, serão desconsiderados aqueles documentos que disserem respeito à habilitação e que não tiverem sido anexados no </w:t>
      </w:r>
      <w:r w:rsidRPr="00A60062">
        <w:rPr>
          <w:rFonts w:ascii="Times New Roman" w:eastAsia="Ecofont_Spranq_eco_Sans" w:hAnsi="Times New Roman" w:cs="Times New Roman"/>
          <w:b/>
          <w:color w:val="auto"/>
          <w:sz w:val="20"/>
          <w:szCs w:val="20"/>
          <w:u w:val="single"/>
        </w:rPr>
        <w:t>Portal Bolsa de Licitações do Brasil – BLL</w:t>
      </w:r>
      <w:r w:rsidRPr="00A60062">
        <w:rPr>
          <w:rFonts w:ascii="Times New Roman" w:hAnsi="Times New Roman" w:cs="Times New Roman"/>
          <w:b/>
          <w:color w:val="auto"/>
          <w:sz w:val="20"/>
          <w:szCs w:val="20"/>
          <w:u w:val="single"/>
        </w:rPr>
        <w:t xml:space="preserve"> em momento propício, diga-se, antes do início da sessão pública.</w:t>
      </w:r>
      <w:r w:rsidRPr="00A60062">
        <w:rPr>
          <w:rFonts w:ascii="Times New Roman" w:hAnsi="Times New Roman" w:cs="Times New Roman"/>
          <w:color w:val="auto"/>
          <w:sz w:val="20"/>
          <w:szCs w:val="20"/>
        </w:rPr>
        <w:tab/>
      </w:r>
    </w:p>
    <w:p w:rsidR="00157302" w:rsidRPr="00183D9A" w:rsidRDefault="00157302" w:rsidP="00157302">
      <w:pPr>
        <w:pStyle w:val="Default"/>
        <w:spacing w:line="276" w:lineRule="auto"/>
        <w:jc w:val="both"/>
        <w:rPr>
          <w:rFonts w:ascii="Times New Roman" w:hAnsi="Times New Roman" w:cs="Times New Roman"/>
          <w:sz w:val="20"/>
          <w:szCs w:val="20"/>
        </w:rPr>
      </w:pPr>
    </w:p>
    <w:p w:rsidR="00157302" w:rsidRPr="00183D9A" w:rsidRDefault="00157302" w:rsidP="00157302">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11. DO JULGAMENTO E ACEITABILIDADE DAS PROPOSTAS</w:t>
      </w:r>
    </w:p>
    <w:p w:rsidR="00157302"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11.1. Encerrada a etapa de n</w:t>
      </w:r>
      <w:r>
        <w:rPr>
          <w:rFonts w:ascii="Times New Roman" w:hAnsi="Times New Roman" w:cs="Times New Roman"/>
          <w:sz w:val="20"/>
          <w:szCs w:val="20"/>
        </w:rPr>
        <w:t>egociação de que trata o item 10</w:t>
      </w:r>
      <w:r w:rsidRPr="00183D9A">
        <w:rPr>
          <w:rFonts w:ascii="Times New Roman" w:hAnsi="Times New Roman" w:cs="Times New Roman"/>
          <w:sz w:val="20"/>
          <w:szCs w:val="20"/>
        </w:rPr>
        <w:t>,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w:t>
      </w:r>
      <w:r>
        <w:rPr>
          <w:rFonts w:ascii="Times New Roman" w:hAnsi="Times New Roman" w:cs="Times New Roman"/>
          <w:sz w:val="20"/>
          <w:szCs w:val="20"/>
        </w:rPr>
        <w:t>ará a habilitação do Licitante.</w:t>
      </w:r>
    </w:p>
    <w:p w:rsidR="00157302" w:rsidRPr="009B5B8E" w:rsidRDefault="00157302" w:rsidP="00157302">
      <w:pPr>
        <w:pStyle w:val="Default"/>
        <w:spacing w:line="276" w:lineRule="auto"/>
        <w:jc w:val="both"/>
        <w:rPr>
          <w:rFonts w:ascii="Times New Roman" w:hAnsi="Times New Roman" w:cs="Times New Roman"/>
          <w:color w:val="auto"/>
          <w:sz w:val="20"/>
          <w:szCs w:val="20"/>
        </w:rPr>
      </w:pPr>
      <w:r w:rsidRPr="009B5B8E">
        <w:rPr>
          <w:rFonts w:ascii="Times New Roman" w:hAnsi="Times New Roman" w:cs="Times New Roman"/>
          <w:color w:val="auto"/>
          <w:sz w:val="20"/>
          <w:szCs w:val="20"/>
        </w:rPr>
        <w:t xml:space="preserve">11.1.1. Os documentos complementares à proposta e à habilitação, quando necessários à confirmação daqueles exigidos no edital e já apresentados, serão encaminhados pelo licitante melhor classificado após o encerramento do envio de lances, observado o prazo de </w:t>
      </w:r>
      <w:r w:rsidRPr="009B5B8E">
        <w:rPr>
          <w:rFonts w:ascii="Times New Roman" w:hAnsi="Times New Roman" w:cs="Times New Roman"/>
          <w:b/>
          <w:color w:val="auto"/>
          <w:sz w:val="20"/>
          <w:szCs w:val="20"/>
        </w:rPr>
        <w:t>(2) duas horas</w:t>
      </w:r>
      <w:r w:rsidRPr="009B5B8E">
        <w:rPr>
          <w:rFonts w:ascii="Times New Roman" w:hAnsi="Times New Roman" w:cs="Times New Roman"/>
          <w:color w:val="auto"/>
          <w:sz w:val="20"/>
          <w:szCs w:val="20"/>
        </w:rPr>
        <w:t>, de que trata o § 2º do art. 38, do Decreto nº 10.024/2019.</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11.2. Após a análise da proposta e documentação, o (a) Pregoeiro (a) anunciará o Licitante Vencedor.</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11.3. Na hipótese da proposta ou do lance de menor preço não ser aceito, ou se o Licitante Vencedor desatender às exigências </w:t>
      </w:r>
      <w:proofErr w:type="spellStart"/>
      <w:r w:rsidRPr="00183D9A">
        <w:rPr>
          <w:rFonts w:ascii="Times New Roman" w:hAnsi="Times New Roman" w:cs="Times New Roman"/>
          <w:sz w:val="20"/>
          <w:szCs w:val="20"/>
        </w:rPr>
        <w:t>habilitatórias</w:t>
      </w:r>
      <w:proofErr w:type="spellEnd"/>
      <w:r w:rsidRPr="00183D9A">
        <w:rPr>
          <w:rFonts w:ascii="Times New Roman" w:hAnsi="Times New Roman" w:cs="Times New Roman"/>
          <w:sz w:val="20"/>
          <w:szCs w:val="20"/>
        </w:rPr>
        <w:t>,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157302" w:rsidRPr="00A60062" w:rsidRDefault="00157302" w:rsidP="00157302">
      <w:pPr>
        <w:pStyle w:val="Default"/>
        <w:spacing w:line="276" w:lineRule="auto"/>
        <w:jc w:val="both"/>
        <w:rPr>
          <w:rFonts w:ascii="Times New Roman" w:hAnsi="Times New Roman" w:cs="Times New Roman"/>
          <w:color w:val="auto"/>
          <w:sz w:val="20"/>
          <w:szCs w:val="20"/>
        </w:rPr>
      </w:pPr>
      <w:r w:rsidRPr="00A60062">
        <w:rPr>
          <w:rFonts w:ascii="Times New Roman" w:hAnsi="Times New Roman" w:cs="Times New Roman"/>
          <w:color w:val="auto"/>
          <w:sz w:val="20"/>
          <w:szCs w:val="20"/>
        </w:rPr>
        <w:t xml:space="preserve">11.4. </w:t>
      </w:r>
      <w:r w:rsidRPr="00A60062">
        <w:rPr>
          <w:rFonts w:ascii="Times New Roman" w:hAnsi="Times New Roman" w:cs="Times New Roman"/>
          <w:b/>
          <w:color w:val="auto"/>
          <w:sz w:val="20"/>
          <w:szCs w:val="20"/>
        </w:rPr>
        <w:t xml:space="preserve">Sendo suscitada alguma dúvida quanto ao objeto proposto pelo Licitante Vencedor, em razão das especificações indicadas na proposta, o (a) Pregoeiro (a) poderá solicitar </w:t>
      </w:r>
      <w:proofErr w:type="gramStart"/>
      <w:r w:rsidRPr="00A60062">
        <w:rPr>
          <w:rFonts w:ascii="Times New Roman" w:hAnsi="Times New Roman" w:cs="Times New Roman"/>
          <w:b/>
          <w:color w:val="auto"/>
          <w:sz w:val="20"/>
          <w:szCs w:val="20"/>
        </w:rPr>
        <w:t>ao Licitante declaração expedida</w:t>
      </w:r>
      <w:proofErr w:type="gramEnd"/>
      <w:r w:rsidRPr="00A60062">
        <w:rPr>
          <w:rFonts w:ascii="Times New Roman" w:hAnsi="Times New Roman" w:cs="Times New Roman"/>
          <w:b/>
          <w:color w:val="auto"/>
          <w:sz w:val="20"/>
          <w:szCs w:val="20"/>
        </w:rPr>
        <w:t xml:space="preserve"> pela empresa, de que o objeto possui as características indicadas na proposta, como condição necessária para adjudicação do objeto.</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11.4.1.O Licitante que não atender ao disposto no item anterior, em prazo estabelecido pelo (a) Pregoeiro (a), estará sujeito à desclassificação do item proposto.</w:t>
      </w:r>
    </w:p>
    <w:p w:rsidR="00157302" w:rsidRPr="00183D9A" w:rsidRDefault="00157302" w:rsidP="00157302">
      <w:pPr>
        <w:pStyle w:val="Default"/>
        <w:spacing w:line="276" w:lineRule="auto"/>
        <w:jc w:val="both"/>
        <w:rPr>
          <w:rFonts w:ascii="Times New Roman" w:hAnsi="Times New Roman" w:cs="Times New Roman"/>
          <w:b/>
          <w:bCs/>
          <w:sz w:val="20"/>
          <w:szCs w:val="20"/>
        </w:rPr>
      </w:pP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12. DOS PEDIDOS DE ESCLARECIMENTOS, DA IMPUGNAÇÃO AO ATO CONVOCATÓRIO E DOS RECURSOS ADMINISTRATIVOS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 Qualquer pessoa é parte legítima para impugnar ou realizar pedidos de esclarecimentos referentes ao presente processo licitatório, devendo protocolar o pedido no prazo de </w:t>
      </w:r>
      <w:r w:rsidRPr="009F2018">
        <w:rPr>
          <w:rFonts w:ascii="Times New Roman" w:hAnsi="Times New Roman" w:cs="Times New Roman"/>
          <w:b/>
          <w:bCs/>
          <w:color w:val="auto"/>
          <w:sz w:val="20"/>
          <w:szCs w:val="20"/>
        </w:rPr>
        <w:t>até 03 (três) dias úteis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antes da data limite para o registro das propostas, por meio eletrônico, n</w:t>
      </w:r>
      <w:r>
        <w:rPr>
          <w:rFonts w:ascii="Times New Roman" w:hAnsi="Times New Roman" w:cs="Times New Roman"/>
          <w:sz w:val="20"/>
          <w:szCs w:val="20"/>
        </w:rPr>
        <w:t>os termos do que dispõem os artigos</w:t>
      </w:r>
      <w:r w:rsidRPr="00183D9A">
        <w:rPr>
          <w:rFonts w:ascii="Times New Roman" w:hAnsi="Times New Roman" w:cs="Times New Roman"/>
          <w:sz w:val="20"/>
          <w:szCs w:val="20"/>
        </w:rPr>
        <w:t xml:space="preserve"> 23 e 24 do Decreto Federal 10.024/2019, através do </w:t>
      </w:r>
      <w:r w:rsidRPr="0051716C">
        <w:rPr>
          <w:rFonts w:ascii="Times New Roman" w:eastAsia="Ecofont_Spranq_eco_Sans" w:hAnsi="Times New Roman" w:cs="Times New Roman"/>
          <w:b/>
          <w:sz w:val="20"/>
          <w:szCs w:val="20"/>
        </w:rPr>
        <w:t>Portal Bolsa de Licitações do Brasil – BLL</w:t>
      </w:r>
      <w:r w:rsidRPr="00183D9A">
        <w:rPr>
          <w:rFonts w:ascii="Times New Roman" w:hAnsi="Times New Roman" w:cs="Times New Roman"/>
          <w:b/>
          <w:bCs/>
          <w:sz w:val="20"/>
          <w:szCs w:val="20"/>
        </w:rPr>
        <w:t>.</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lastRenderedPageBreak/>
        <w:t>12.1.1. Somente se iniciam e vencem os prazos estabelecidos neste Edital em dia de expediente da Administração Pública do Município de Descanso/SC.</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12.2. O horário limite para recebimento das </w:t>
      </w:r>
      <w:r w:rsidRPr="00183D9A">
        <w:rPr>
          <w:rFonts w:ascii="Times New Roman" w:hAnsi="Times New Roman" w:cs="Times New Roman"/>
          <w:b/>
          <w:bCs/>
          <w:sz w:val="20"/>
          <w:szCs w:val="20"/>
        </w:rPr>
        <w:t xml:space="preserve">impugnações é às </w:t>
      </w:r>
      <w:r w:rsidRPr="009F2018">
        <w:rPr>
          <w:rFonts w:ascii="Times New Roman" w:hAnsi="Times New Roman" w:cs="Times New Roman"/>
          <w:b/>
          <w:bCs/>
          <w:sz w:val="20"/>
          <w:szCs w:val="20"/>
        </w:rPr>
        <w:t>07h29min</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da data especificada no sistema, considerando o horário de expediente desta Administração.</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12.3. As respostas aos pedidos de esclarecimentos serão divulgadas através do site do Município de Descanso e vincularão os participantes e a Administração.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12.3.1. Eventuais alterações no edital serão divulgadas pelo mesmo meio de publicação utilizado para a divulgação do texto original e o prazo inicialmente estabelecido será reaberto, salvo se a alteração não afetar a formulação das propostas.</w:t>
      </w:r>
    </w:p>
    <w:p w:rsidR="00157302" w:rsidRPr="00183D9A" w:rsidRDefault="00157302" w:rsidP="00157302">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12.4. </w:t>
      </w:r>
      <w:r w:rsidRPr="00154209">
        <w:rPr>
          <w:rFonts w:ascii="Times New Roman" w:hAnsi="Times New Roman" w:cs="Times New Roman"/>
          <w:b/>
          <w:bCs/>
          <w:color w:val="auto"/>
          <w:sz w:val="20"/>
          <w:szCs w:val="20"/>
        </w:rPr>
        <w:t xml:space="preserve">Não serão aceitas impugnações/pedidos de esclarecimentos encaminhados via e-mail e por qualquer outro meio que não o </w:t>
      </w:r>
      <w:r w:rsidRPr="0051716C">
        <w:rPr>
          <w:rFonts w:ascii="Times New Roman" w:eastAsia="Ecofont_Spranq_eco_Sans" w:hAnsi="Times New Roman" w:cs="Times New Roman"/>
          <w:b/>
          <w:sz w:val="20"/>
          <w:szCs w:val="20"/>
        </w:rPr>
        <w:t>Portal Bolsa de Licitações do Brasil – BLL</w:t>
      </w:r>
      <w:r w:rsidRPr="00154209">
        <w:rPr>
          <w:rFonts w:ascii="Times New Roman" w:hAnsi="Times New Roman" w:cs="Times New Roman"/>
          <w:b/>
          <w:bCs/>
          <w:color w:val="auto"/>
          <w:sz w:val="20"/>
          <w:szCs w:val="20"/>
        </w:rPr>
        <w:t>.</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183D9A">
        <w:rPr>
          <w:rFonts w:ascii="Times New Roman" w:hAnsi="Times New Roman" w:cs="Times New Roman"/>
          <w:i/>
          <w:iCs/>
          <w:sz w:val="20"/>
          <w:szCs w:val="20"/>
        </w:rPr>
        <w:t>www.descanso.sc.gov.br)</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12.6. Declarado o vencedor, </w:t>
      </w:r>
      <w:proofErr w:type="gramStart"/>
      <w:r w:rsidRPr="00183D9A">
        <w:rPr>
          <w:rFonts w:ascii="Times New Roman" w:hAnsi="Times New Roman" w:cs="Times New Roman"/>
          <w:sz w:val="20"/>
          <w:szCs w:val="20"/>
        </w:rPr>
        <w:t>o(</w:t>
      </w:r>
      <w:proofErr w:type="gramEnd"/>
      <w:r w:rsidRPr="00183D9A">
        <w:rPr>
          <w:rFonts w:ascii="Times New Roman" w:hAnsi="Times New Roman" w:cs="Times New Roman"/>
          <w:sz w:val="20"/>
          <w:szCs w:val="20"/>
        </w:rPr>
        <w:t xml:space="preserve">a) pregoeiro(a) abrirá </w:t>
      </w:r>
      <w:r w:rsidRPr="00247D68">
        <w:rPr>
          <w:rFonts w:ascii="Times New Roman" w:hAnsi="Times New Roman" w:cs="Times New Roman"/>
          <w:sz w:val="20"/>
          <w:szCs w:val="20"/>
        </w:rPr>
        <w:t xml:space="preserve">o </w:t>
      </w:r>
      <w:r w:rsidRPr="00247D68">
        <w:rPr>
          <w:rFonts w:ascii="Times New Roman" w:hAnsi="Times New Roman" w:cs="Times New Roman"/>
          <w:color w:val="auto"/>
          <w:sz w:val="20"/>
          <w:szCs w:val="20"/>
        </w:rPr>
        <w:t xml:space="preserve">prazo de </w:t>
      </w:r>
      <w:r w:rsidRPr="00247D68">
        <w:rPr>
          <w:rFonts w:ascii="Times New Roman" w:hAnsi="Times New Roman" w:cs="Times New Roman"/>
          <w:b/>
          <w:color w:val="auto"/>
          <w:sz w:val="20"/>
          <w:szCs w:val="20"/>
        </w:rPr>
        <w:t>15</w:t>
      </w:r>
      <w:r>
        <w:rPr>
          <w:rFonts w:ascii="Times New Roman" w:hAnsi="Times New Roman" w:cs="Times New Roman"/>
          <w:b/>
          <w:color w:val="auto"/>
          <w:sz w:val="20"/>
          <w:szCs w:val="20"/>
        </w:rPr>
        <w:t xml:space="preserve"> </w:t>
      </w:r>
      <w:r w:rsidRPr="00247D68">
        <w:rPr>
          <w:rFonts w:ascii="Times New Roman" w:hAnsi="Times New Roman" w:cs="Times New Roman"/>
          <w:b/>
          <w:color w:val="auto"/>
          <w:sz w:val="20"/>
          <w:szCs w:val="20"/>
        </w:rPr>
        <w:t xml:space="preserve">(quinze) minutos, </w:t>
      </w:r>
      <w:r w:rsidRPr="00247D68">
        <w:rPr>
          <w:rFonts w:ascii="Times New Roman" w:hAnsi="Times New Roman" w:cs="Times New Roman"/>
          <w:color w:val="auto"/>
          <w:sz w:val="20"/>
          <w:szCs w:val="20"/>
        </w:rPr>
        <w:t>dentro do qual</w:t>
      </w:r>
      <w:r w:rsidRPr="00183D9A">
        <w:rPr>
          <w:rFonts w:ascii="Times New Roman" w:hAnsi="Times New Roman" w:cs="Times New Roman"/>
          <w:sz w:val="20"/>
          <w:szCs w:val="20"/>
        </w:rPr>
        <w:t xml:space="preserve"> qualquer licitante poderá,  de forma imediata e em campo próprio do sistema, manifestar sua intenção de recorrer.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12.6.1. Caberá recurso nos casos previstos na Lei Federal nº 10.520/02, </w:t>
      </w:r>
      <w:r w:rsidRPr="00183D9A">
        <w:rPr>
          <w:rFonts w:ascii="Times New Roman" w:hAnsi="Times New Roman" w:cs="Times New Roman"/>
          <w:b/>
          <w:bCs/>
          <w:sz w:val="20"/>
          <w:szCs w:val="20"/>
        </w:rPr>
        <w:t>devendo o licitante manifestar motivadamente sua intenção de interpor recurso</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12.6.2. A intenção motivada de recorrer é aquela que identifica, objetivamente, os fatos e o direito que o licitante pretende que sejam revistos pelo (a) Pregoeiro (a). </w:t>
      </w:r>
    </w:p>
    <w:p w:rsidR="00157302"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12.7. O licitante que manifestar a intenção de recurso disporá 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para a apresentação das razões do recurso (art. 44, §1°, Decreto 10.024/2019), exclusivamente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12.8. Os demais licitantes ficarão intimados para, se desejarem, apresentar suas contrarrazões, no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w:t>
      </w:r>
      <w:r w:rsidRPr="00183D9A">
        <w:rPr>
          <w:rFonts w:ascii="Times New Roman" w:hAnsi="Times New Roman" w:cs="Times New Roman"/>
          <w:sz w:val="20"/>
          <w:szCs w:val="20"/>
        </w:rPr>
        <w:t xml:space="preserve"> contados da data final do prazo do recorrente (art. 44, §2°, Decreto 10.024/19).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12.9. As razões e contrarrazões dos recursos deverão ser protocolados pelo interessado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12.10. </w:t>
      </w:r>
      <w:r w:rsidRPr="00154209">
        <w:rPr>
          <w:rFonts w:ascii="Times New Roman" w:hAnsi="Times New Roman" w:cs="Times New Roman"/>
          <w:b/>
          <w:bCs/>
          <w:color w:val="auto"/>
          <w:sz w:val="20"/>
          <w:szCs w:val="20"/>
          <w:u w:val="single"/>
        </w:rPr>
        <w:t>Não serão aceitos recursos encaminhados via e-mail.</w:t>
      </w:r>
      <w:r w:rsidRPr="00183D9A">
        <w:rPr>
          <w:rFonts w:ascii="Times New Roman" w:hAnsi="Times New Roman" w:cs="Times New Roman"/>
          <w:b/>
          <w:bCs/>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 11. A ausência de manifestação imediata e motivada do licitante quanto à intenção de recorrer importará na decadência desse direito, e o (a) Pregoeiro (a) estará autorizado (a) a adjudicar o objeto ao licitante declarado vencedor.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12.12. O acolhimento do recurso importará na invalidação apenas dos atos que não possam ser aproveitados.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12.13. Não serão considerados os recursos interpostos após os respectivos prazos legais, bem como aqueles encaminhados por meios que não o </w:t>
      </w:r>
      <w:r>
        <w:rPr>
          <w:rFonts w:ascii="Times New Roman" w:eastAsia="Ecofont_Spranq_eco_Sans" w:hAnsi="Times New Roman" w:cs="Times New Roman"/>
          <w:sz w:val="20"/>
          <w:szCs w:val="20"/>
        </w:rPr>
        <w:t>Portal</w:t>
      </w:r>
      <w:r w:rsidRPr="00451BB8">
        <w:rPr>
          <w:rFonts w:ascii="Times New Roman" w:eastAsia="Ecofont_Spranq_eco_Sans" w:hAnsi="Times New Roman" w:cs="Times New Roman"/>
          <w:sz w:val="20"/>
          <w:szCs w:val="20"/>
        </w:rPr>
        <w:t xml:space="preserve"> Bolsa de Licitações do Brasil – BLL</w:t>
      </w:r>
      <w:r w:rsidRPr="00183D9A">
        <w:rPr>
          <w:rFonts w:ascii="Times New Roman" w:hAnsi="Times New Roman" w:cs="Times New Roman"/>
          <w:sz w:val="20"/>
          <w:szCs w:val="20"/>
        </w:rPr>
        <w:t xml:space="preserv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12.15. O acompanhamento dos resultados, recursos e atos pertinentes a este Edital poderão ser consultados no </w:t>
      </w:r>
      <w:r>
        <w:rPr>
          <w:rFonts w:ascii="Times New Roman" w:eastAsia="Ecofont_Spranq_eco_Sans" w:hAnsi="Times New Roman" w:cs="Times New Roman"/>
          <w:sz w:val="20"/>
          <w:szCs w:val="20"/>
        </w:rPr>
        <w:t xml:space="preserve">Portal </w:t>
      </w:r>
      <w:r w:rsidRPr="00451BB8">
        <w:rPr>
          <w:rFonts w:ascii="Times New Roman" w:eastAsia="Ecofont_Spranq_eco_Sans" w:hAnsi="Times New Roman" w:cs="Times New Roman"/>
          <w:sz w:val="20"/>
          <w:szCs w:val="20"/>
        </w:rPr>
        <w:t>Bolsa de Licitações do Brasil – BLL</w:t>
      </w:r>
      <w:r w:rsidRPr="00183D9A">
        <w:rPr>
          <w:rFonts w:ascii="Times New Roman" w:hAnsi="Times New Roman" w:cs="Times New Roman"/>
          <w:sz w:val="20"/>
          <w:szCs w:val="20"/>
        </w:rPr>
        <w:t xml:space="preserve">, que será atualizado automaticamente a cada nova etapa do certame. </w:t>
      </w:r>
    </w:p>
    <w:p w:rsidR="00157302" w:rsidRPr="00183D9A" w:rsidRDefault="00157302" w:rsidP="00157302">
      <w:pPr>
        <w:spacing w:line="276" w:lineRule="auto"/>
        <w:contextualSpacing/>
        <w:jc w:val="both"/>
        <w:rPr>
          <w:rFonts w:ascii="Times New Roman" w:hAnsi="Times New Roman"/>
        </w:rPr>
      </w:pP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13. DA DESPESA</w:t>
      </w:r>
    </w:p>
    <w:p w:rsidR="00157302"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13.1. As despesas decorrentes da execução do objeto do presente Edital correrão à conta </w:t>
      </w:r>
      <w:r w:rsidRPr="00DF52EB">
        <w:rPr>
          <w:rFonts w:ascii="Times New Roman" w:hAnsi="Times New Roman"/>
        </w:rPr>
        <w:t xml:space="preserve">com recursos provenientes </w:t>
      </w:r>
      <w:r w:rsidR="00FF7B04">
        <w:rPr>
          <w:rFonts w:ascii="Times New Roman" w:hAnsi="Times New Roman"/>
        </w:rPr>
        <w:t>do Convenio 2021TR001047 celebrado entre o Estado de Santa Catarina, através da Secretaria de Estado da Agricultura, da Pesca e do Desenvolvimento Rural.</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b/>
        </w:rPr>
      </w:pPr>
    </w:p>
    <w:p w:rsidR="00157302" w:rsidRPr="00183D9A" w:rsidRDefault="00157302" w:rsidP="00157302">
      <w:pPr>
        <w:overflowPunct/>
        <w:spacing w:line="276" w:lineRule="auto"/>
        <w:jc w:val="both"/>
        <w:textAlignment w:val="auto"/>
        <w:rPr>
          <w:rFonts w:ascii="Times New Roman" w:eastAsia="Calibri" w:hAnsi="Times New Roman"/>
          <w:b/>
          <w:bCs/>
        </w:rPr>
      </w:pPr>
      <w:r w:rsidRPr="00183D9A">
        <w:rPr>
          <w:rFonts w:ascii="Times New Roman" w:hAnsi="Times New Roman"/>
          <w:b/>
        </w:rPr>
        <w:t xml:space="preserve">14.  </w:t>
      </w:r>
      <w:r w:rsidRPr="00183D9A">
        <w:rPr>
          <w:rFonts w:ascii="Times New Roman" w:eastAsia="Calibri" w:hAnsi="Times New Roman"/>
          <w:b/>
          <w:bCs/>
        </w:rPr>
        <w:t>DO REGISTRO DOS PREÇOS</w:t>
      </w:r>
    </w:p>
    <w:p w:rsidR="00157302" w:rsidRPr="00183D9A" w:rsidRDefault="00157302" w:rsidP="00157302">
      <w:pPr>
        <w:overflowPunct/>
        <w:spacing w:line="276" w:lineRule="auto"/>
        <w:jc w:val="both"/>
        <w:textAlignment w:val="auto"/>
        <w:rPr>
          <w:rFonts w:ascii="Times New Roman" w:hAnsi="Times New Roman"/>
        </w:rPr>
      </w:pPr>
      <w:r w:rsidRPr="00183D9A">
        <w:rPr>
          <w:rFonts w:ascii="Times New Roman" w:eastAsia="Calibri" w:hAnsi="Times New Roman"/>
          <w:bCs/>
        </w:rPr>
        <w:t>14.1.</w:t>
      </w:r>
      <w:r w:rsidRPr="00183D9A">
        <w:rPr>
          <w:rFonts w:ascii="Times New Roman" w:eastAsia="Calibri" w:hAnsi="Times New Roman"/>
          <w:b/>
          <w:bCs/>
        </w:rPr>
        <w:t xml:space="preserve"> </w:t>
      </w:r>
      <w:r w:rsidRPr="00183D9A">
        <w:rPr>
          <w:rFonts w:ascii="Times New Roman" w:hAnsi="Times New Roman"/>
        </w:rPr>
        <w:t xml:space="preserve">Após a adjudicação e homologação do resultado da Licitação pela autoridade competente, será efetuado o registro dos preços e </w:t>
      </w:r>
      <w:proofErr w:type="gramStart"/>
      <w:r w:rsidRPr="00183D9A">
        <w:rPr>
          <w:rFonts w:ascii="Times New Roman" w:hAnsi="Times New Roman"/>
        </w:rPr>
        <w:t>do(</w:t>
      </w:r>
      <w:proofErr w:type="gramEnd"/>
      <w:r w:rsidRPr="00183D9A">
        <w:rPr>
          <w:rFonts w:ascii="Times New Roman" w:hAnsi="Times New Roman"/>
        </w:rPr>
        <w:t>s) Fornecedor(es) correspondente(s) mediante a assinatura da Ata de Registro de Preços pelo responsável pelo Órgão Gerenciador e pela(s) Licitante(s) Vencedora(s) do Certame, ficando vedada à transferência ou Cessão da Ata de Registro de Preços a terceiros</w:t>
      </w:r>
      <w:r>
        <w:rPr>
          <w:rFonts w:ascii="Times New Roman" w:hAnsi="Times New Roman"/>
        </w:rPr>
        <w:t>.</w:t>
      </w:r>
    </w:p>
    <w:p w:rsidR="00157302" w:rsidRPr="00183D9A" w:rsidRDefault="00157302" w:rsidP="00157302">
      <w:pPr>
        <w:overflowPunct/>
        <w:spacing w:line="276" w:lineRule="auto"/>
        <w:ind w:firstLine="708"/>
        <w:jc w:val="both"/>
        <w:textAlignment w:val="auto"/>
        <w:rPr>
          <w:rFonts w:ascii="Times New Roman" w:eastAsia="Calibri" w:hAnsi="Times New Roman"/>
          <w:b/>
          <w:bCs/>
        </w:rPr>
      </w:pPr>
      <w:r w:rsidRPr="00183D9A">
        <w:rPr>
          <w:rFonts w:ascii="Times New Roman" w:hAnsi="Times New Roman"/>
        </w:rPr>
        <w:t xml:space="preserve">14.1.1. É facultado à Administração, quando </w:t>
      </w:r>
      <w:proofErr w:type="gramStart"/>
      <w:r w:rsidRPr="00183D9A">
        <w:rPr>
          <w:rFonts w:ascii="Times New Roman" w:hAnsi="Times New Roman"/>
        </w:rPr>
        <w:t>a(</w:t>
      </w:r>
      <w:proofErr w:type="gramEnd"/>
      <w:r w:rsidRPr="00183D9A">
        <w:rPr>
          <w:rFonts w:ascii="Times New Roman" w:hAnsi="Times New Roman"/>
        </w:rPr>
        <w:t xml:space="preserve">s) proponente(s) Vencedora(s) não atender(em) à convocação para assinatura da Ata de Registro de Preços, convocar outro Licitante, desde que respeitada a ordem de classificação, </w:t>
      </w:r>
      <w:r w:rsidRPr="00183D9A">
        <w:rPr>
          <w:rFonts w:ascii="Times New Roman" w:hAnsi="Times New Roman"/>
        </w:rPr>
        <w:lastRenderedPageBreak/>
        <w:t xml:space="preserve">para, após comprovados os requisitos </w:t>
      </w:r>
      <w:proofErr w:type="spellStart"/>
      <w:r w:rsidRPr="00183D9A">
        <w:rPr>
          <w:rFonts w:ascii="Times New Roman" w:hAnsi="Times New Roman"/>
        </w:rPr>
        <w:t>habilitatórios</w:t>
      </w:r>
      <w:proofErr w:type="spellEnd"/>
      <w:r w:rsidRPr="00183D9A">
        <w:rPr>
          <w:rFonts w:ascii="Times New Roman" w:hAnsi="Times New Roman"/>
        </w:rPr>
        <w:t xml:space="preserve"> e feita a negociação, assinar a ata de registro de preços, sem prejuízo das multas previstas em Edital e no Contrato e das demais cominações legais.</w:t>
      </w:r>
    </w:p>
    <w:p w:rsidR="00157302" w:rsidRPr="00183D9A" w:rsidRDefault="00157302" w:rsidP="00157302">
      <w:pPr>
        <w:overflowPunct/>
        <w:spacing w:line="276" w:lineRule="auto"/>
        <w:jc w:val="both"/>
        <w:textAlignment w:val="auto"/>
        <w:rPr>
          <w:rFonts w:ascii="Times New Roman" w:hAnsi="Times New Roman"/>
        </w:rPr>
      </w:pPr>
      <w:r w:rsidRPr="00183D9A">
        <w:rPr>
          <w:rFonts w:ascii="Times New Roman" w:eastAsia="Calibri" w:hAnsi="Times New Roman"/>
          <w:bCs/>
        </w:rPr>
        <w:t xml:space="preserve">14.2. </w:t>
      </w:r>
      <w:r w:rsidRPr="00183D9A">
        <w:rPr>
          <w:rFonts w:ascii="Times New Roman" w:hAnsi="Times New Roman"/>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157302" w:rsidRPr="001C6680" w:rsidRDefault="00157302" w:rsidP="00157302">
      <w:pPr>
        <w:pStyle w:val="Default"/>
        <w:spacing w:line="276" w:lineRule="auto"/>
        <w:ind w:firstLine="708"/>
        <w:jc w:val="both"/>
        <w:rPr>
          <w:rFonts w:ascii="Times New Roman" w:hAnsi="Times New Roman" w:cs="Times New Roman"/>
          <w:color w:val="auto"/>
          <w:sz w:val="20"/>
          <w:szCs w:val="20"/>
        </w:rPr>
      </w:pPr>
      <w:r w:rsidRPr="001C6680">
        <w:rPr>
          <w:rFonts w:ascii="Times New Roman" w:hAnsi="Times New Roman" w:cs="Times New Roman"/>
          <w:color w:val="auto"/>
          <w:sz w:val="20"/>
          <w:szCs w:val="20"/>
        </w:rPr>
        <w:t>14.2.1. Para efeitos de assinatura da Ata de Registro de Preços, a(s) empresa(s) vencedora(s), depois de comunicado(s) da emissão da Ata, terá(</w:t>
      </w:r>
      <w:proofErr w:type="spellStart"/>
      <w:r w:rsidRPr="001C6680">
        <w:rPr>
          <w:rFonts w:ascii="Times New Roman" w:hAnsi="Times New Roman" w:cs="Times New Roman"/>
          <w:color w:val="auto"/>
          <w:sz w:val="20"/>
          <w:szCs w:val="20"/>
        </w:rPr>
        <w:t>ão</w:t>
      </w:r>
      <w:proofErr w:type="spellEnd"/>
      <w:r w:rsidRPr="001C6680">
        <w:rPr>
          <w:rFonts w:ascii="Times New Roman" w:hAnsi="Times New Roman" w:cs="Times New Roman"/>
          <w:color w:val="auto"/>
          <w:sz w:val="20"/>
          <w:szCs w:val="20"/>
        </w:rPr>
        <w:t xml:space="preserve">) o prazo de 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15" w:history="1">
        <w:r w:rsidRPr="00FF7B04">
          <w:rPr>
            <w:rStyle w:val="Hyperlink"/>
            <w:rFonts w:ascii="Times New Roman" w:hAnsi="Times New Roman"/>
            <w:color w:val="auto"/>
            <w:sz w:val="20"/>
          </w:rPr>
          <w:t>compras@descanso.sc.gov.br</w:t>
        </w:r>
      </w:hyperlink>
      <w:r w:rsidRPr="001C6680">
        <w:rPr>
          <w:rFonts w:ascii="Times New Roman" w:hAnsi="Times New Roman" w:cs="Times New Roman"/>
          <w:color w:val="auto"/>
          <w:sz w:val="20"/>
          <w:szCs w:val="20"/>
        </w:rPr>
        <w:t xml:space="preserve"> , sob pena de aplicação das sanções previstas neste Edital.</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14.3.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14.4. O direito de preferência de que trata o subitem anterior poderá ser exercido pelo beneficiário do registro quando o Município de Descanso, optar pela aquisição por meio legalmente permitido e o preço cotado neste for igual ou superior ao registrado.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14.5</w:t>
      </w:r>
      <w:r>
        <w:rPr>
          <w:rFonts w:ascii="Times New Roman" w:hAnsi="Times New Roman"/>
        </w:rPr>
        <w:t>. O Municípi</w:t>
      </w:r>
      <w:r w:rsidRPr="00183D9A">
        <w:rPr>
          <w:rFonts w:ascii="Times New Roman" w:hAnsi="Times New Roman"/>
        </w:rPr>
        <w:t>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14.6.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14.7. Caso o fornecedor não concorde em reduzir o preço, será liberado do compromisso assumido, e o gerenciador da ata deverá convocar os demais fornecedores visando igual oportunidade de negociação.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14.8. Em hipótese de não haver êxito nas negociações de que tratam os subitens anteriores, o gerenciador procederá a Revogação da ata, promovendo a compra por outros meios licitatórios.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p>
    <w:p w:rsidR="00157302" w:rsidRPr="00183D9A" w:rsidRDefault="00157302" w:rsidP="00157302">
      <w:pPr>
        <w:overflowPunct/>
        <w:spacing w:line="276" w:lineRule="auto"/>
        <w:jc w:val="both"/>
        <w:textAlignment w:val="auto"/>
        <w:rPr>
          <w:rFonts w:ascii="Times New Roman" w:eastAsia="Calibri" w:hAnsi="Times New Roman"/>
          <w:b/>
          <w:bCs/>
        </w:rPr>
      </w:pPr>
      <w:r w:rsidRPr="00183D9A">
        <w:rPr>
          <w:rFonts w:ascii="Times New Roman" w:eastAsia="Calibri" w:hAnsi="Times New Roman"/>
          <w:b/>
          <w:bCs/>
        </w:rPr>
        <w:t>15. DA CONTRATAÇÃO E DOS PREÇOS</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15.1. A contratação do objeto licitado será efetivada mediante a assinatura da Ata de Registro de Preços e do respectivo Contrato.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15.2. A existência de preços registrados </w:t>
      </w:r>
      <w:r w:rsidRPr="00183D9A">
        <w:rPr>
          <w:rFonts w:ascii="Times New Roman" w:eastAsia="Calibri" w:hAnsi="Times New Roman"/>
          <w:b/>
          <w:bCs/>
        </w:rPr>
        <w:t xml:space="preserve">não obriga </w:t>
      </w:r>
      <w:r w:rsidRPr="00183D9A">
        <w:rPr>
          <w:rFonts w:ascii="Times New Roman" w:eastAsia="Calibri" w:hAnsi="Times New Roman"/>
        </w:rPr>
        <w:t xml:space="preserve">a Administração a firmar as contratações que deles </w:t>
      </w:r>
      <w:r>
        <w:rPr>
          <w:rFonts w:ascii="Times New Roman" w:eastAsia="Calibri" w:hAnsi="Times New Roman"/>
        </w:rPr>
        <w:t>poderão advir, facultando-lhe</w:t>
      </w:r>
      <w:r w:rsidRPr="00183D9A">
        <w:rPr>
          <w:rFonts w:ascii="Times New Roman" w:eastAsia="Calibri" w:hAnsi="Times New Roman"/>
        </w:rPr>
        <w:t xml:space="preserve"> a realização de licitação específica para a aquisição pretendida, sendo assegurado ao beneficiário do registro preferência de fornecimento em igualdade de condições.</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15.3. Os preços, durante a vigência da Ata, serão fixos e irreajustáveis pelo período de 1 (um) ano, </w:t>
      </w:r>
      <w:r w:rsidRPr="00183D9A">
        <w:rPr>
          <w:rFonts w:ascii="Times New Roman" w:eastAsia="Calibri" w:hAnsi="Times New Roman"/>
          <w:b/>
          <w:bCs/>
        </w:rPr>
        <w:t xml:space="preserve">exceto </w:t>
      </w:r>
      <w:r w:rsidRPr="00183D9A">
        <w:rPr>
          <w:rFonts w:ascii="Times New Roman" w:eastAsia="Calibri" w:hAnsi="Times New Roman"/>
        </w:rPr>
        <w:t xml:space="preserve">nas hipóteses devidamente comprovadas, de ocorrência de </w:t>
      </w:r>
      <w:r w:rsidRPr="00183D9A">
        <w:rPr>
          <w:rFonts w:ascii="Times New Roman" w:eastAsia="Calibri" w:hAnsi="Times New Roman"/>
          <w:b/>
          <w:bCs/>
        </w:rPr>
        <w:t xml:space="preserve">situação prevista na alínea “d” do inciso II do art. 65 da Lei 8666/93 </w:t>
      </w:r>
      <w:r w:rsidRPr="00183D9A">
        <w:rPr>
          <w:rFonts w:ascii="Times New Roman" w:eastAsia="Calibri" w:hAnsi="Times New Roman"/>
        </w:rPr>
        <w:t>ou de redução dos preços praticados no mercado.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ab/>
        <w:t>15.3.1. Os contratados têm direito ao equilíbrio econômico-financeiro, procedendo-se à revisão a qualquer tempo, desde de que ocorra variação efetiva dos preços determinados, que seja previsível ou imprevisível, porém com consequências incalculáveis, que onere ou desonere excessivamente as obrigações pactuadas no instrumento.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15.3.1.1. Para tanto, a contratada deverá formular à Administração requerimento para a revisão do contrato, comprovando a ocorrência de aumento de preços.</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15.3.1.2. A comprovação será feita por meio de documentos, tais como listas de preços de fabricantes, notas fiscais de aquisição de matérias-primas, de transporte de mercadorias, alusivas à época da elaboração da proposta ou da concessão da última repactuação e do momento do pedido de revisão do contrato;</w:t>
      </w:r>
      <w:r w:rsidRPr="00183D9A">
        <w:rPr>
          <w:rFonts w:ascii="Times New Roman" w:eastAsia="Calibri" w:hAnsi="Times New Roman"/>
        </w:rPr>
        <w:tab/>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15.3.1.3. Juntamente com o requerimento, a contratada deverá apresentar planilhas de custos comparativa entre a data da formulação da proposta ou da concessão da última repactuação e do momento do pedido de revisão do contrato, evidenciando o quanto o aumento de preços repercute no valor total pactuado.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15.3.1.4. Reconhecendo o desequilíbrio econômico-financeiro, a Administração procederá à revisão do contrato.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lastRenderedPageBreak/>
        <w:tab/>
      </w:r>
      <w:r w:rsidRPr="00183D9A">
        <w:rPr>
          <w:rFonts w:ascii="Times New Roman" w:eastAsia="Calibri" w:hAnsi="Times New Roman"/>
        </w:rPr>
        <w:tab/>
        <w:t>15.3.1.5. Independentemente de solicitação, a Administração poderá convocar a contratada para negociar a redução dos preços, mantendo o mesmo objeto cotado, na qualidade e nas especificações indicadas na proposta, em virtude de redução dos preços do mercado.</w:t>
      </w:r>
    </w:p>
    <w:p w:rsidR="00157302" w:rsidRPr="00183D9A" w:rsidRDefault="00157302" w:rsidP="00157302">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15.4. Mesmo se comprovada a ocorrência da situação prevista na alínea “d” do inciso II do art. 65 da Lei 8666/93, a Administração, se julgar conveniente, poderá optar por cancelar a Ata e iniciar outro processo licitatório.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15.5. O presente Edital e seus Anexos, bem como a proposta do licitante vencedor deste certame, farão parte integrante da Ata de Registro de Preços, independente de transcrição.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15.6. O Município realizará durante o prazo de vigência da Ata de Registro de Preços, pesquisas periódicas de preços com a finalidade de obter os valores praticados no mercado para os itens da presente licitação.</w:t>
      </w:r>
    </w:p>
    <w:p w:rsidR="00157302" w:rsidRPr="00183D9A" w:rsidRDefault="00157302" w:rsidP="00157302">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15.6.1. Quando os preços registrados se apresentarem superiores aos praticados pelo mercado (conforme pesquisa realizada), o órgão gerenciador deverá:</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a) convocar o fornecedor, visando a negociação para redução de preços e sua adequação ao praticado no mercado;</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b) frustrada a negociação, o fornecedor será liberado do compromisso assumido; e</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c) convocar os demais fornecedores, visando a igual oportunidade de negociação.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15.7. Não havendo êxito nas negociações, o órgão gerenciador deverá proceder a revogação da Ata de Registro de Preços, adotando as medidas cabíveis para obtenção da contratação mais vantajosa.</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p>
    <w:p w:rsidR="00157302" w:rsidRPr="00183D9A" w:rsidRDefault="00157302" w:rsidP="00157302">
      <w:pPr>
        <w:spacing w:line="276" w:lineRule="auto"/>
        <w:jc w:val="both"/>
        <w:rPr>
          <w:rFonts w:ascii="Times New Roman" w:hAnsi="Times New Roman"/>
          <w:b/>
          <w:bCs/>
        </w:rPr>
      </w:pPr>
      <w:r w:rsidRPr="00183D9A">
        <w:rPr>
          <w:rFonts w:ascii="Times New Roman" w:hAnsi="Times New Roman"/>
          <w:b/>
          <w:bCs/>
        </w:rPr>
        <w:t>16. DAS PENALIDADES</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16.1. Se o licitante vencedor descumprir as condições deste Pregão ficará sujeito às penalidades estabelecidas nas Leis </w:t>
      </w:r>
      <w:proofErr w:type="gramStart"/>
      <w:r w:rsidRPr="00183D9A">
        <w:rPr>
          <w:rFonts w:ascii="Times New Roman" w:hAnsi="Times New Roman"/>
        </w:rPr>
        <w:t>n.º</w:t>
      </w:r>
      <w:proofErr w:type="gramEnd"/>
      <w:r w:rsidRPr="00183D9A">
        <w:rPr>
          <w:rFonts w:ascii="Times New Roman" w:hAnsi="Times New Roman"/>
        </w:rPr>
        <w:t xml:space="preserve"> 10.520/02 e 8.666/93, bem como no Decreto Federal n 10.024/19.</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  não assinar o contrato ou a ata de registro de preços;</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  não entregar a documentação exigida no edital;</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  apresentar documentação falsa;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d) causar o atraso na execução do objeto;</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e)  não mantiver a proposta;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f) falhar na execução do contrato;</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g) fraudar a execução do contrato;</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h) comportar-se de modo inidôneo;</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i) declarar informações falsas; e</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j) cometer fraude fiscal.</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16.2.2. As sanções serão registradas e publicadas no CEIS E CNEP.</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87 da Lei 8.666/93, pela inexecução total ou parcial deste Pregão, o MUNICIPIO DESCANSO, poderá aplicar à empresa vencedora, as seguintes penalidades:</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w:t>
      </w:r>
      <w:r w:rsidRPr="00183D9A">
        <w:rPr>
          <w:rFonts w:ascii="Times New Roman" w:hAnsi="Times New Roman"/>
        </w:rPr>
        <w:tab/>
        <w:t>Advertência;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w:t>
      </w:r>
      <w:r w:rsidRPr="00183D9A">
        <w:rPr>
          <w:rFonts w:ascii="Times New Roman" w:hAnsi="Times New Roman"/>
        </w:rPr>
        <w:tab/>
        <w:t>Multa de 10% (dez por cento) sobre o valor da proposta;</w:t>
      </w:r>
    </w:p>
    <w:p w:rsidR="00157302" w:rsidRPr="00183D9A" w:rsidRDefault="00157302" w:rsidP="00157302">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w:t>
      </w:r>
      <w:r w:rsidRPr="00183D9A">
        <w:rPr>
          <w:rFonts w:ascii="Times New Roman" w:hAnsi="Times New Roman"/>
        </w:rPr>
        <w:tab/>
        <w:t>Suspensão de contratar com Administração Pública por até 02 anos.</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w:t>
      </w:r>
      <w:r w:rsidRPr="00183D9A">
        <w:rPr>
          <w:rFonts w:ascii="Times New Roman" w:hAnsi="Times New Roman"/>
        </w:rPr>
        <w:lastRenderedPageBreak/>
        <w:t>Município, pelo prazo de até 05 (cinco) anos, enquanto perdurarem os motivos determinantes da punição ou até que seja promovida a reabilitação perante a própria autoridade que aplicou a penalidade.</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16.7. A penalidade de multa, poderá ser aplicada, cumulativamente, com a penalidade disposta no artigo 7º da Lei nº 10.520/02 e artigos 86 e 87 da Lei 8.666/93, garantida a prévia defesa aos licitantes e/ou adjudicatários.</w:t>
      </w:r>
    </w:p>
    <w:p w:rsidR="00157302" w:rsidRPr="00183D9A" w:rsidRDefault="00157302" w:rsidP="00157302">
      <w:pPr>
        <w:spacing w:line="276" w:lineRule="auto"/>
        <w:jc w:val="both"/>
        <w:rPr>
          <w:rFonts w:ascii="Times New Roman" w:eastAsia="Calibri" w:hAnsi="Times New Roman"/>
        </w:rPr>
      </w:pPr>
      <w:r w:rsidRPr="00183D9A">
        <w:rPr>
          <w:rFonts w:ascii="Times New Roman" w:eastAsia="Calibri" w:hAnsi="Times New Roman"/>
        </w:rPr>
        <w:t xml:space="preserve">16.8. A Administração Municipal de Descanso poderá deixar de aplicar as penalidades previstas nesta cláusula, se admitidas as justificativas apresentadas </w:t>
      </w:r>
      <w:proofErr w:type="gramStart"/>
      <w:r w:rsidRPr="00183D9A">
        <w:rPr>
          <w:rFonts w:ascii="Times New Roman" w:eastAsia="Calibri" w:hAnsi="Times New Roman"/>
        </w:rPr>
        <w:t>pela(</w:t>
      </w:r>
      <w:proofErr w:type="gramEnd"/>
      <w:r w:rsidRPr="00183D9A">
        <w:rPr>
          <w:rFonts w:ascii="Times New Roman" w:eastAsia="Calibri" w:hAnsi="Times New Roman"/>
        </w:rPr>
        <w:t>s) licitante(s) vencedora(s), nos termos do que dispõe o artigo 43, parágrafo 6º c/c artigo 81, e artigo 87, “caput”, da Lei nº 8.666/93.</w:t>
      </w:r>
    </w:p>
    <w:p w:rsidR="00157302" w:rsidRPr="00183D9A" w:rsidRDefault="00157302" w:rsidP="00157302">
      <w:pPr>
        <w:spacing w:line="276" w:lineRule="auto"/>
        <w:jc w:val="both"/>
        <w:rPr>
          <w:rFonts w:ascii="Times New Roman" w:eastAsia="Calibri" w:hAnsi="Times New Roman"/>
        </w:rPr>
      </w:pPr>
    </w:p>
    <w:p w:rsidR="00157302" w:rsidRPr="00183D9A" w:rsidRDefault="00157302" w:rsidP="00157302">
      <w:pPr>
        <w:spacing w:line="276" w:lineRule="auto"/>
        <w:rPr>
          <w:rFonts w:ascii="Times New Roman" w:hAnsi="Times New Roman"/>
        </w:rPr>
      </w:pPr>
      <w:r w:rsidRPr="00183D9A">
        <w:rPr>
          <w:rFonts w:ascii="Times New Roman" w:hAnsi="Times New Roman"/>
          <w:b/>
          <w:bCs/>
        </w:rPr>
        <w:t xml:space="preserve">17. </w:t>
      </w:r>
      <w:r w:rsidRPr="00183D9A">
        <w:rPr>
          <w:rFonts w:ascii="Times New Roman" w:eastAsia="Calibri" w:hAnsi="Times New Roman"/>
          <w:b/>
          <w:bCs/>
        </w:rPr>
        <w:t>DAS CONDIÇÕES DE EXECUÇÃO E PRAZOS DE ENTREGA</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17.1. A empresa vencedora deverá proceder a execução dos objetos conforme as exigências deste edital (conforme descrição do item, </w:t>
      </w:r>
      <w:r w:rsidRPr="00183D9A">
        <w:rPr>
          <w:rFonts w:ascii="Times New Roman" w:hAnsi="Times New Roman"/>
          <w:b/>
        </w:rPr>
        <w:t>Anexo I</w:t>
      </w:r>
      <w:r w:rsidRPr="00183D9A">
        <w:rPr>
          <w:rFonts w:ascii="Times New Roman" w:hAnsi="Times New Roman"/>
        </w:rPr>
        <w:t>), pelo valor aprovado no processo, sendo proibida a cobrança de qualquer outra despesa que venha a interferir no valor licitado e aprovado.</w:t>
      </w:r>
    </w:p>
    <w:p w:rsidR="00157302" w:rsidRPr="00183D9A" w:rsidRDefault="00157302" w:rsidP="00157302">
      <w:pPr>
        <w:spacing w:line="276" w:lineRule="auto"/>
        <w:jc w:val="both"/>
        <w:rPr>
          <w:rFonts w:ascii="Times New Roman" w:hAnsi="Times New Roman"/>
        </w:rPr>
      </w:pPr>
      <w:r w:rsidRPr="00183D9A">
        <w:rPr>
          <w:rFonts w:ascii="Times New Roman" w:hAnsi="Times New Roman"/>
        </w:rPr>
        <w:t xml:space="preserve">17.2. A execução do objeto deverá atender a exigências constantes no Termo de Referência </w:t>
      </w:r>
      <w:r w:rsidRPr="00183D9A">
        <w:rPr>
          <w:rFonts w:ascii="Times New Roman" w:hAnsi="Times New Roman"/>
          <w:b/>
        </w:rPr>
        <w:t>(Anexo I)</w:t>
      </w:r>
      <w:r w:rsidRPr="00183D9A">
        <w:rPr>
          <w:rFonts w:ascii="Times New Roman" w:hAnsi="Times New Roman"/>
        </w:rPr>
        <w:t>.</w:t>
      </w:r>
    </w:p>
    <w:p w:rsidR="00157302" w:rsidRPr="00C50B74" w:rsidRDefault="00157302" w:rsidP="00157302">
      <w:pPr>
        <w:overflowPunct/>
        <w:autoSpaceDE/>
        <w:autoSpaceDN/>
        <w:adjustRightInd/>
        <w:spacing w:after="120"/>
        <w:jc w:val="both"/>
        <w:textAlignment w:val="auto"/>
        <w:rPr>
          <w:rFonts w:ascii="Times New Roman" w:eastAsia="Calibri" w:hAnsi="Times New Roman"/>
          <w:lang w:eastAsia="en-US"/>
        </w:rPr>
      </w:pPr>
      <w:r w:rsidRPr="00C50B74">
        <w:rPr>
          <w:rFonts w:ascii="Times New Roman" w:eastAsia="Calibri" w:hAnsi="Times New Roman"/>
          <w:lang w:eastAsia="en-US"/>
        </w:rPr>
        <w:t xml:space="preserve">17.3. O prazo de entrega será de </w:t>
      </w:r>
      <w:r w:rsidRPr="00C50B74">
        <w:rPr>
          <w:rFonts w:ascii="Times New Roman" w:eastAsia="Calibri" w:hAnsi="Times New Roman"/>
          <w:b/>
          <w:lang w:eastAsia="en-US"/>
        </w:rPr>
        <w:t>15 (quinze) dias</w:t>
      </w:r>
      <w:r w:rsidRPr="00C50B74">
        <w:rPr>
          <w:rFonts w:ascii="Times New Roman" w:eastAsia="Calibri" w:hAnsi="Times New Roman"/>
          <w:lang w:eastAsia="en-US"/>
        </w:rPr>
        <w:t>, contados da efetivação da contratação, mediante emissão e efetivo recebimento da respectiva Autorização de Fornecimento, e o item entregue junto a Garagem da Prefeitura Municipal de Descanso, sito a Rua Santo Estanislau, s/n, Centro, Descanso/SC, em horário de expediente, compreendido entre as 07h30min às 11h30min e das 13h00min às 17h00min, com garantia de defeitos de fabricação de no mínimo 01 (um) ano.</w:t>
      </w:r>
    </w:p>
    <w:p w:rsidR="00157302" w:rsidRPr="00183D9A" w:rsidRDefault="00157302" w:rsidP="00157302">
      <w:pPr>
        <w:overflowPunct/>
        <w:autoSpaceDE/>
        <w:autoSpaceDN/>
        <w:adjustRightInd/>
        <w:spacing w:after="120"/>
        <w:jc w:val="both"/>
        <w:textAlignment w:val="auto"/>
        <w:rPr>
          <w:rFonts w:ascii="Times New Roman" w:eastAsia="Calibri" w:hAnsi="Times New Roman"/>
          <w:lang w:eastAsia="en-US"/>
        </w:rPr>
      </w:pPr>
      <w:r w:rsidRPr="00183D9A">
        <w:rPr>
          <w:rFonts w:ascii="Times New Roman" w:eastAsia="Calibri" w:hAnsi="Times New Roman"/>
          <w:lang w:eastAsia="en-US"/>
        </w:rPr>
        <w:t>17.</w:t>
      </w:r>
      <w:r>
        <w:rPr>
          <w:rFonts w:ascii="Times New Roman" w:eastAsia="Calibri" w:hAnsi="Times New Roman"/>
          <w:lang w:eastAsia="en-US"/>
        </w:rPr>
        <w:t>4</w:t>
      </w:r>
      <w:r w:rsidRPr="00183D9A">
        <w:rPr>
          <w:rFonts w:ascii="Times New Roman" w:eastAsia="Calibri" w:hAnsi="Times New Roman"/>
          <w:lang w:eastAsia="en-US"/>
        </w:rPr>
        <w:t>.</w:t>
      </w:r>
      <w:r w:rsidRPr="00183D9A">
        <w:rPr>
          <w:rFonts w:ascii="Times New Roman" w:hAnsi="Times New Roman"/>
        </w:rPr>
        <w:t xml:space="preserve"> No caso de motivo que impossibilite a entrega no prazo estabelecido pelo item 17.</w:t>
      </w:r>
      <w:r w:rsidRPr="00FF7B04">
        <w:rPr>
          <w:rFonts w:ascii="Times New Roman" w:hAnsi="Times New Roman"/>
        </w:rPr>
        <w:t>3</w:t>
      </w:r>
      <w:r w:rsidR="00FF7B04">
        <w:rPr>
          <w:rFonts w:ascii="Times New Roman" w:hAnsi="Times New Roman"/>
        </w:rPr>
        <w:t xml:space="preserve"> </w:t>
      </w:r>
      <w:r w:rsidRPr="00FF7B04">
        <w:rPr>
          <w:rFonts w:ascii="Times New Roman" w:hAnsi="Times New Roman"/>
        </w:rPr>
        <w:t>a</w:t>
      </w:r>
      <w:r w:rsidRPr="00183D9A">
        <w:rPr>
          <w:rFonts w:ascii="Times New Roman" w:hAnsi="Times New Roman"/>
        </w:rPr>
        <w:t xml:space="preserve"> empresa vencedora deverá, no prazo máximo de 24 (vinte e quatro) horas que antecedem a entrega, comunicar a situação, com a devida comprovação.</w:t>
      </w:r>
    </w:p>
    <w:p w:rsidR="00157302" w:rsidRPr="00183D9A" w:rsidRDefault="00157302" w:rsidP="00157302">
      <w:pPr>
        <w:spacing w:line="276" w:lineRule="auto"/>
        <w:jc w:val="both"/>
        <w:rPr>
          <w:rFonts w:ascii="Times New Roman" w:hAnsi="Times New Roman"/>
        </w:rPr>
      </w:pPr>
      <w:r w:rsidRPr="00183D9A">
        <w:rPr>
          <w:rFonts w:ascii="Times New Roman" w:hAnsi="Times New Roman"/>
        </w:rPr>
        <w:t>17.</w:t>
      </w:r>
      <w:r>
        <w:rPr>
          <w:rFonts w:ascii="Times New Roman" w:hAnsi="Times New Roman"/>
        </w:rPr>
        <w:t>5</w:t>
      </w:r>
      <w:r w:rsidRPr="00183D9A">
        <w:rPr>
          <w:rFonts w:ascii="Times New Roman" w:hAnsi="Times New Roman"/>
        </w:rPr>
        <w:t xml:space="preserve">. Caso seja constatado que </w:t>
      </w:r>
      <w:r w:rsidRPr="00C50B74">
        <w:rPr>
          <w:rFonts w:ascii="Times New Roman" w:hAnsi="Times New Roman"/>
        </w:rPr>
        <w:t xml:space="preserve">o </w:t>
      </w:r>
      <w:r w:rsidRPr="00C50B74">
        <w:rPr>
          <w:rFonts w:ascii="Times New Roman" w:hAnsi="Times New Roman"/>
          <w:u w:val="single"/>
        </w:rPr>
        <w:t>bem licitado</w:t>
      </w:r>
      <w:r w:rsidRPr="00C50B74">
        <w:rPr>
          <w:rFonts w:ascii="Times New Roman" w:hAnsi="Times New Roman"/>
        </w:rPr>
        <w:t xml:space="preserve"> não </w:t>
      </w:r>
      <w:r w:rsidRPr="00183D9A">
        <w:rPr>
          <w:rFonts w:ascii="Times New Roman" w:hAnsi="Times New Roman"/>
        </w:rPr>
        <w:t xml:space="preserve">corresponde em qualidade, descrição e especificação ao estabelecido neste edital de licitação ou à quantidade solicitada, será exigido do CONTRATADO sua substituição, no prazo máximo de </w:t>
      </w:r>
      <w:r w:rsidRPr="001C6680">
        <w:rPr>
          <w:rFonts w:ascii="Times New Roman" w:hAnsi="Times New Roman"/>
          <w:b/>
        </w:rPr>
        <w:t>10 (dez) dias</w:t>
      </w:r>
      <w:r w:rsidRPr="00183D9A">
        <w:rPr>
          <w:rFonts w:ascii="Times New Roman" w:hAnsi="Times New Roman"/>
        </w:rPr>
        <w:t>, a contar da notificação, ou rejeitado o fornecimento, sem qualquer ônus para a o Município de Descanso/SC.</w:t>
      </w:r>
    </w:p>
    <w:p w:rsidR="00157302" w:rsidRPr="00183D9A" w:rsidRDefault="00157302" w:rsidP="00157302">
      <w:pPr>
        <w:spacing w:line="276" w:lineRule="auto"/>
        <w:jc w:val="both"/>
        <w:rPr>
          <w:rFonts w:ascii="Times New Roman" w:hAnsi="Times New Roman"/>
        </w:rPr>
      </w:pPr>
      <w:r w:rsidRPr="00183D9A">
        <w:rPr>
          <w:rFonts w:ascii="Times New Roman" w:hAnsi="Times New Roman"/>
        </w:rPr>
        <w:t>17.</w:t>
      </w:r>
      <w:r>
        <w:rPr>
          <w:rFonts w:ascii="Times New Roman" w:hAnsi="Times New Roman"/>
        </w:rPr>
        <w:t>6.</w:t>
      </w:r>
      <w:r w:rsidRPr="00183D9A">
        <w:rPr>
          <w:rFonts w:ascii="Times New Roman" w:hAnsi="Times New Roman"/>
        </w:rPr>
        <w:t xml:space="preserve"> Os preços cotados não serão reajustados.</w:t>
      </w:r>
    </w:p>
    <w:p w:rsidR="00157302" w:rsidRPr="00C50B74" w:rsidRDefault="00157302" w:rsidP="00157302">
      <w:pPr>
        <w:spacing w:line="276" w:lineRule="auto"/>
        <w:jc w:val="both"/>
        <w:rPr>
          <w:rFonts w:ascii="Times New Roman" w:hAnsi="Times New Roman"/>
        </w:rPr>
      </w:pPr>
      <w:r w:rsidRPr="00183D9A">
        <w:rPr>
          <w:rFonts w:ascii="Times New Roman" w:hAnsi="Times New Roman"/>
        </w:rPr>
        <w:t>17</w:t>
      </w:r>
      <w:r>
        <w:rPr>
          <w:rFonts w:ascii="Times New Roman" w:hAnsi="Times New Roman"/>
        </w:rPr>
        <w:t>.7</w:t>
      </w:r>
      <w:r w:rsidRPr="00183D9A">
        <w:rPr>
          <w:rFonts w:ascii="Times New Roman" w:hAnsi="Times New Roman"/>
        </w:rPr>
        <w:t>. O descumprimento dos prazos supracitados implicará na aplicação das penalidades previstas neste edital e Lei 8.666/93.</w:t>
      </w:r>
    </w:p>
    <w:p w:rsidR="00157302" w:rsidRPr="00C50B74" w:rsidRDefault="00157302" w:rsidP="00157302">
      <w:pPr>
        <w:spacing w:line="276" w:lineRule="auto"/>
        <w:jc w:val="both"/>
        <w:rPr>
          <w:rFonts w:ascii="Times New Roman" w:hAnsi="Times New Roman"/>
        </w:rPr>
      </w:pPr>
      <w:r w:rsidRPr="00C50B74">
        <w:rPr>
          <w:rFonts w:ascii="Times New Roman" w:hAnsi="Times New Roman"/>
        </w:rPr>
        <w:t xml:space="preserve">17.8. A Contratante terá o prazo máximo de </w:t>
      </w:r>
      <w:r w:rsidRPr="00C50B74">
        <w:rPr>
          <w:rFonts w:ascii="Times New Roman" w:hAnsi="Times New Roman"/>
          <w:b/>
        </w:rPr>
        <w:t>5 (cinco) dias</w:t>
      </w:r>
      <w:r w:rsidRPr="00C50B74">
        <w:rPr>
          <w:rFonts w:ascii="Times New Roman" w:hAnsi="Times New Roman"/>
        </w:rPr>
        <w:t xml:space="preserve">, a contar da entrega do </w:t>
      </w:r>
      <w:r w:rsidRPr="00C50B74">
        <w:rPr>
          <w:rFonts w:ascii="Times New Roman" w:hAnsi="Times New Roman"/>
          <w:u w:val="single"/>
        </w:rPr>
        <w:t>bem</w:t>
      </w:r>
      <w:r w:rsidRPr="00C50B74">
        <w:rPr>
          <w:rFonts w:ascii="Times New Roman" w:hAnsi="Times New Roman"/>
        </w:rPr>
        <w:t>, para verificar suas especificações técnicas e total correspondência ao exigido pelo edital e seus anexos.</w:t>
      </w:r>
    </w:p>
    <w:p w:rsidR="00157302" w:rsidRPr="00183D9A" w:rsidRDefault="00157302" w:rsidP="00157302">
      <w:pPr>
        <w:spacing w:line="276" w:lineRule="auto"/>
        <w:jc w:val="both"/>
        <w:rPr>
          <w:rFonts w:ascii="Times New Roman" w:hAnsi="Times New Roman"/>
        </w:rPr>
      </w:pPr>
      <w:r w:rsidRPr="00C50B74">
        <w:rPr>
          <w:rFonts w:ascii="Times New Roman" w:hAnsi="Times New Roman"/>
        </w:rPr>
        <w:t xml:space="preserve">17.9. Para fins de verificação do enquadramento do bem ofertado às exigências do termo de referência, as licitantes vencedoras deverão apresentar, no momento da execução, o laudo e o atestado </w:t>
      </w:r>
      <w:r w:rsidRPr="00183D9A">
        <w:rPr>
          <w:rFonts w:ascii="Times New Roman" w:hAnsi="Times New Roman"/>
        </w:rPr>
        <w:t>de conformidade dos serviços e materiais.</w:t>
      </w:r>
    </w:p>
    <w:p w:rsidR="00157302" w:rsidRPr="00183D9A" w:rsidRDefault="00157302" w:rsidP="00157302">
      <w:pPr>
        <w:jc w:val="both"/>
        <w:rPr>
          <w:rFonts w:ascii="Times New Roman" w:hAnsi="Times New Roman"/>
        </w:rPr>
      </w:pP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 xml:space="preserve">18. DA FORMA DE PAGAMENTO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18.1. Os pagamentos serão efetuados na semana subsequente à entrega/prestação do serviço, mediante apresentação da respectiva Nota Fiscal, desde que o documento de cobrança esteja em condições de liquidação e pagamento. </w:t>
      </w:r>
    </w:p>
    <w:p w:rsidR="00157302" w:rsidRPr="00183D9A" w:rsidRDefault="00157302" w:rsidP="00157302">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18.2. No caso de nota fiscal eletrônica (NF-e) o arquivo XML deverá ser encaminhado para o e-mail: </w:t>
      </w:r>
      <w:r w:rsidRPr="00183D9A">
        <w:rPr>
          <w:rFonts w:ascii="Times New Roman" w:hAnsi="Times New Roman"/>
          <w:u w:val="single"/>
        </w:rPr>
        <w:t>comprasnf@descanso.sc.gov.br</w:t>
      </w:r>
      <w:r w:rsidRPr="00183D9A">
        <w:rPr>
          <w:rFonts w:ascii="Times New Roman" w:hAnsi="Times New Roman"/>
        </w:rPr>
        <w:t>.</w:t>
      </w:r>
    </w:p>
    <w:p w:rsidR="00157302" w:rsidRPr="00183D9A" w:rsidRDefault="00157302" w:rsidP="00157302">
      <w:pPr>
        <w:spacing w:line="276" w:lineRule="auto"/>
        <w:jc w:val="both"/>
        <w:rPr>
          <w:rFonts w:ascii="Times New Roman" w:hAnsi="Times New Roman"/>
          <w:b/>
        </w:rPr>
      </w:pPr>
    </w:p>
    <w:p w:rsidR="00157302" w:rsidRPr="00183D9A" w:rsidRDefault="00157302" w:rsidP="00157302">
      <w:pPr>
        <w:spacing w:line="276" w:lineRule="auto"/>
        <w:jc w:val="both"/>
        <w:rPr>
          <w:rFonts w:ascii="Times New Roman" w:eastAsia="Calibri" w:hAnsi="Times New Roman"/>
          <w:b/>
          <w:bCs/>
        </w:rPr>
      </w:pPr>
      <w:r w:rsidRPr="00183D9A">
        <w:rPr>
          <w:rFonts w:ascii="Times New Roman" w:hAnsi="Times New Roman"/>
          <w:b/>
        </w:rPr>
        <w:t xml:space="preserve">19. </w:t>
      </w:r>
      <w:r w:rsidRPr="00183D9A">
        <w:rPr>
          <w:rFonts w:ascii="Times New Roman" w:eastAsia="Calibri" w:hAnsi="Times New Roman"/>
          <w:b/>
          <w:bCs/>
        </w:rPr>
        <w:t xml:space="preserve"> DO CANCELAMENTO DA ATA DE REGISTRO DE PREÇOS</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19.1. A Ata de Registro de Preços poderá ser cancelada pela Administração:</w:t>
      </w:r>
    </w:p>
    <w:p w:rsidR="00157302" w:rsidRPr="00183D9A" w:rsidRDefault="00157302" w:rsidP="00157302">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19.1.1. Automaticamente:</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19.1.1.1. Por decurso de prazo de vigência;</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19.1.1.2. Quando não restarem fornecedores registrados;</w:t>
      </w:r>
    </w:p>
    <w:p w:rsidR="00157302" w:rsidRPr="00183D9A" w:rsidRDefault="00157302" w:rsidP="00157302">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1.1.1.3. Pela Administração Municipal, quando caracterizado o interesse público.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19.2. O Proponente terá o seu registro de preços cancelado na Ata, por intermédio de processo administrativo específico, assegurado o contraditório e ampla defesa:</w:t>
      </w:r>
    </w:p>
    <w:p w:rsidR="00157302" w:rsidRPr="00183D9A" w:rsidRDefault="00157302" w:rsidP="00157302">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19.2.1. A pedido, quando:</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19.2.1.1. Comprovar estar impossibilitado de cumprir as exigências da Ata, por ocorrência de casos fortuitos ou de força maior;</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19.2.1.2. O seu preço registrado se tornar, comprovadamente, inexequível em função da elevação dos preços de mercado dos insumos que compõem o custo do serviço.</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lastRenderedPageBreak/>
        <w:t>19.2.1.3.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157302" w:rsidRPr="00183D9A" w:rsidRDefault="00157302" w:rsidP="00157302">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19.2.2. Por iniciativa da Administração Municipal, quando:</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19.2.2.1. O fornecedor perder qualquer condição de habilitação exigida no processo licitatório, ou seja, não cumprir o estabelecido no item 6 do Edital;</w:t>
      </w:r>
    </w:p>
    <w:p w:rsidR="00157302" w:rsidRPr="00183D9A" w:rsidRDefault="00157302" w:rsidP="00157302">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19.2.2.2. Por razões de interesse público, devidamente motivadas e justificadas;</w:t>
      </w:r>
    </w:p>
    <w:p w:rsidR="00157302" w:rsidRPr="00183D9A" w:rsidRDefault="00157302" w:rsidP="00157302">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19.2.2.3. O fornecedor não cumprir as obrigações decorrentes desta Ata de Registro de Preços;</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19.2.2.4. O fornecedor não comparecer ou se recusar a retirar, no prazo estabelecido, os pedidos decorrentes desta Ata de Registro de Preços;</w:t>
      </w:r>
    </w:p>
    <w:p w:rsidR="00157302" w:rsidRPr="00183D9A" w:rsidRDefault="00157302" w:rsidP="00157302">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19.2.2.5. Caracterizada qualquer hipótese de inexecução total ou parcial das condições estabelecidas nesta Ata de Registro de Preço ou nos pedidos dela decorrentes;</w:t>
      </w:r>
    </w:p>
    <w:p w:rsidR="00157302" w:rsidRPr="00183D9A" w:rsidRDefault="00157302" w:rsidP="00157302">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19.2.2.6. Não aceitar reduzir seu preço registrado, na hipótese de este se tornar superior àqueles praticados no mercado.</w:t>
      </w:r>
    </w:p>
    <w:p w:rsidR="00157302" w:rsidRPr="00183D9A" w:rsidRDefault="00157302" w:rsidP="00157302">
      <w:pPr>
        <w:overflowPunct/>
        <w:spacing w:line="276" w:lineRule="auto"/>
        <w:jc w:val="both"/>
        <w:textAlignment w:val="auto"/>
        <w:rPr>
          <w:rFonts w:ascii="Times New Roman" w:eastAsia="Calibri" w:hAnsi="Times New Roman"/>
        </w:rPr>
      </w:pPr>
      <w:r w:rsidRPr="00183D9A">
        <w:rPr>
          <w:rFonts w:ascii="Times New Roman" w:eastAsia="Calibri" w:hAnsi="Times New Roman"/>
        </w:rPr>
        <w:t>19.3. A comunicação do cancelamento do preço registrado, nos casos previstos, será feita pessoalmente, por meio de documento oficial ou através de publicação no Diário Oficial do Município.</w:t>
      </w:r>
    </w:p>
    <w:p w:rsidR="00157302" w:rsidRPr="00183D9A" w:rsidRDefault="00157302" w:rsidP="00157302">
      <w:pPr>
        <w:overflowPunct/>
        <w:spacing w:line="276" w:lineRule="auto"/>
        <w:jc w:val="both"/>
        <w:textAlignment w:val="auto"/>
        <w:rPr>
          <w:rFonts w:ascii="Times New Roman" w:hAnsi="Times New Roman"/>
          <w:b/>
        </w:rPr>
      </w:pPr>
    </w:p>
    <w:p w:rsidR="00157302" w:rsidRPr="00183D9A" w:rsidRDefault="00157302" w:rsidP="00157302">
      <w:pPr>
        <w:spacing w:line="276" w:lineRule="auto"/>
        <w:jc w:val="both"/>
        <w:outlineLvl w:val="0"/>
        <w:rPr>
          <w:rFonts w:ascii="Times New Roman" w:hAnsi="Times New Roman"/>
          <w:b/>
        </w:rPr>
      </w:pPr>
      <w:r w:rsidRPr="00183D9A">
        <w:rPr>
          <w:rFonts w:ascii="Times New Roman" w:hAnsi="Times New Roman"/>
          <w:b/>
        </w:rPr>
        <w:t>20. DAS DISPOSIÇÕES GERAIS</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20.1. O Município reserva-se o direito de revogar a presente licitação por razões de interesse público ou anulá-la por ilegalidade.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20.2. A apresentação da proposta pelo licitante implica plena aceitação deste Edital, bem como das normas legais que regem a matéria e, se porventura o licitante for declarado vencedor, ao cumprimento de todas as disposições contidas no certame.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20.3. O licitante é responsável pela fidelidade e legitimidade das informações e/ou documentos apresentados em qualquer fase da licitação.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20.4. Nenhuma indenização será devida ao licitante por apresentar documentação, proposta e/ou amostra relativa ao presente certame.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20.5. No interesse da Administração, sem que caiba ao licitante qualquer recurso ou indenização, poderá a licitação ter: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proofErr w:type="gramStart"/>
      <w:r w:rsidRPr="00183D9A">
        <w:rPr>
          <w:rFonts w:ascii="Times New Roman" w:hAnsi="Times New Roman" w:cs="Times New Roman"/>
          <w:sz w:val="20"/>
          <w:szCs w:val="20"/>
        </w:rPr>
        <w:t>a) Adiada</w:t>
      </w:r>
      <w:proofErr w:type="gramEnd"/>
      <w:r w:rsidRPr="00183D9A">
        <w:rPr>
          <w:rFonts w:ascii="Times New Roman" w:hAnsi="Times New Roman" w:cs="Times New Roman"/>
          <w:sz w:val="20"/>
          <w:szCs w:val="20"/>
        </w:rPr>
        <w:t xml:space="preserve"> sua abertura;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Alterado o Edital, com fixação de novo prazo para realização do certame. </w:t>
      </w:r>
    </w:p>
    <w:p w:rsidR="00157302" w:rsidRPr="001C6680" w:rsidRDefault="00157302" w:rsidP="00157302">
      <w:pPr>
        <w:pStyle w:val="Default"/>
        <w:spacing w:line="276" w:lineRule="auto"/>
        <w:jc w:val="both"/>
        <w:rPr>
          <w:rFonts w:ascii="Times New Roman" w:hAnsi="Times New Roman" w:cs="Times New Roman"/>
          <w:b/>
          <w:color w:val="auto"/>
          <w:sz w:val="20"/>
          <w:szCs w:val="20"/>
        </w:rPr>
      </w:pPr>
      <w:r w:rsidRPr="001C6680">
        <w:rPr>
          <w:rFonts w:ascii="Times New Roman" w:hAnsi="Times New Roman" w:cs="Times New Roman"/>
          <w:b/>
          <w:color w:val="auto"/>
          <w:sz w:val="20"/>
          <w:szCs w:val="20"/>
        </w:rPr>
        <w:t xml:space="preserve">20.6. O resultado desta licitação será lavrado em ata eletrônica, a qual ficará disponível nos sites do </w:t>
      </w:r>
      <w:r w:rsidRPr="001C6680">
        <w:rPr>
          <w:rFonts w:ascii="Times New Roman" w:eastAsia="Ecofont_Spranq_eco_Sans" w:hAnsi="Times New Roman" w:cs="Times New Roman"/>
          <w:b/>
          <w:color w:val="auto"/>
          <w:sz w:val="20"/>
          <w:szCs w:val="20"/>
        </w:rPr>
        <w:t xml:space="preserve">Portal Bolsa de Licitações do Brasil – BLL  </w:t>
      </w:r>
      <w:hyperlink r:id="rId16" w:history="1">
        <w:r w:rsidRPr="001C6680">
          <w:rPr>
            <w:rFonts w:ascii="Times New Roman" w:eastAsia="Ecofont_Spranq_eco_Sans" w:hAnsi="Times New Roman" w:cs="Times New Roman"/>
            <w:b/>
            <w:color w:val="auto"/>
            <w:sz w:val="20"/>
            <w:szCs w:val="20"/>
            <w:u w:val="single"/>
          </w:rPr>
          <w:t>www.bll.org.br</w:t>
        </w:r>
      </w:hyperlink>
      <w:r w:rsidRPr="001C6680">
        <w:rPr>
          <w:rFonts w:ascii="Times New Roman" w:hAnsi="Times New Roman" w:cs="Times New Roman"/>
          <w:b/>
          <w:color w:val="auto"/>
          <w:sz w:val="20"/>
          <w:szCs w:val="20"/>
        </w:rPr>
        <w:t xml:space="preserve"> e www.descanso.sc.gov.br (Portal da Transparência &gt; Licitações).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20.7. Para dirimir quaisquer questões decorrentes do procedimento licitatório, as partes elegem o Foro da Comarca de Descanso, com renúncia expressa a qualquer outro por mais privilegiado que seja.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20.8. As omissões do presente edital serão preenchidas pelos termos da Lei nº 8.666/93 e suas alterações posteriores. </w:t>
      </w:r>
    </w:p>
    <w:p w:rsidR="00157302" w:rsidRPr="00183D9A" w:rsidRDefault="00157302" w:rsidP="00157302">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20.9.  Fazem parte do presente Edital: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Anexo I – Termo de Referência; </w:t>
      </w:r>
    </w:p>
    <w:p w:rsidR="00157302" w:rsidRPr="00183D9A" w:rsidRDefault="00157302" w:rsidP="00157302">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b</w:t>
      </w:r>
      <w:r>
        <w:rPr>
          <w:rFonts w:ascii="Times New Roman" w:hAnsi="Times New Roman" w:cs="Times New Roman"/>
          <w:sz w:val="20"/>
          <w:szCs w:val="20"/>
        </w:rPr>
        <w:t>) Anexo II</w:t>
      </w:r>
      <w:r w:rsidRPr="00183D9A">
        <w:rPr>
          <w:rFonts w:ascii="Times New Roman" w:hAnsi="Times New Roman" w:cs="Times New Roman"/>
          <w:sz w:val="20"/>
          <w:szCs w:val="20"/>
        </w:rPr>
        <w:t xml:space="preserve"> – Minuta da Ata de Registro de Preços; </w:t>
      </w:r>
    </w:p>
    <w:p w:rsidR="00157302" w:rsidRPr="00183D9A" w:rsidRDefault="00157302" w:rsidP="00157302">
      <w:pPr>
        <w:overflowPunct/>
        <w:autoSpaceDE/>
        <w:autoSpaceDN/>
        <w:adjustRightInd/>
        <w:spacing w:line="276" w:lineRule="auto"/>
        <w:jc w:val="both"/>
        <w:textAlignment w:val="auto"/>
        <w:rPr>
          <w:rFonts w:ascii="Times New Roman" w:hAnsi="Times New Roman"/>
          <w:bCs/>
        </w:rPr>
      </w:pPr>
    </w:p>
    <w:p w:rsidR="00157302" w:rsidRPr="00183D9A" w:rsidRDefault="00157302" w:rsidP="00157302">
      <w:pPr>
        <w:spacing w:line="276" w:lineRule="auto"/>
        <w:ind w:left="360" w:hanging="360"/>
        <w:jc w:val="both"/>
        <w:rPr>
          <w:rFonts w:ascii="Times New Roman" w:hAnsi="Times New Roman"/>
          <w:b/>
        </w:rPr>
      </w:pPr>
      <w:r w:rsidRPr="00183D9A">
        <w:rPr>
          <w:rFonts w:ascii="Times New Roman" w:hAnsi="Times New Roman"/>
          <w:b/>
          <w:bCs/>
        </w:rPr>
        <w:t>21. DO FORO</w:t>
      </w:r>
    </w:p>
    <w:p w:rsidR="00157302" w:rsidRPr="00183D9A" w:rsidRDefault="00157302" w:rsidP="00157302">
      <w:pPr>
        <w:pStyle w:val="Recuodecorpodetexto"/>
        <w:spacing w:line="276" w:lineRule="auto"/>
        <w:ind w:left="0"/>
        <w:rPr>
          <w:sz w:val="20"/>
        </w:rPr>
      </w:pPr>
      <w:r w:rsidRPr="00183D9A">
        <w:rPr>
          <w:sz w:val="20"/>
          <w:lang w:val="pt-BR"/>
        </w:rPr>
        <w:t>21</w:t>
      </w:r>
      <w:r w:rsidRPr="00183D9A">
        <w:rPr>
          <w:sz w:val="20"/>
        </w:rPr>
        <w:t>.1 Todas as controvérsias ou reclames, relativos ao presente Processo Licitatório serão resolvidos pela Comissão, administrativamente, ou no Foro da Comarca de Descanso – SC.</w:t>
      </w:r>
    </w:p>
    <w:p w:rsidR="00157302" w:rsidRPr="00183D9A" w:rsidRDefault="00157302" w:rsidP="00157302">
      <w:pPr>
        <w:spacing w:line="276" w:lineRule="auto"/>
        <w:ind w:left="360"/>
        <w:jc w:val="right"/>
        <w:rPr>
          <w:rFonts w:ascii="Times New Roman" w:hAnsi="Times New Roman"/>
          <w:lang w:val="x-none"/>
        </w:rPr>
      </w:pPr>
    </w:p>
    <w:p w:rsidR="00157302" w:rsidRPr="0039443A" w:rsidRDefault="00157302" w:rsidP="00157302">
      <w:pPr>
        <w:spacing w:line="276" w:lineRule="auto"/>
        <w:ind w:left="360"/>
        <w:jc w:val="right"/>
        <w:rPr>
          <w:rFonts w:ascii="Times New Roman" w:hAnsi="Times New Roman"/>
        </w:rPr>
      </w:pPr>
      <w:r w:rsidRPr="0039443A">
        <w:rPr>
          <w:rFonts w:ascii="Times New Roman" w:hAnsi="Times New Roman"/>
        </w:rPr>
        <w:t>Descanso/SC,</w:t>
      </w:r>
      <w:r>
        <w:rPr>
          <w:rFonts w:ascii="Times New Roman" w:hAnsi="Times New Roman"/>
        </w:rPr>
        <w:t xml:space="preserve"> 2</w:t>
      </w:r>
      <w:r w:rsidR="003610FC">
        <w:rPr>
          <w:rFonts w:ascii="Times New Roman" w:hAnsi="Times New Roman"/>
        </w:rPr>
        <w:t>2</w:t>
      </w:r>
      <w:r>
        <w:rPr>
          <w:rFonts w:ascii="Times New Roman" w:hAnsi="Times New Roman"/>
        </w:rPr>
        <w:t xml:space="preserve"> de outubro</w:t>
      </w:r>
      <w:r w:rsidRPr="006B6245">
        <w:rPr>
          <w:rFonts w:ascii="Times New Roman" w:hAnsi="Times New Roman"/>
          <w:color w:val="FF0000"/>
        </w:rPr>
        <w:t xml:space="preserve"> </w:t>
      </w:r>
      <w:r w:rsidRPr="0039443A">
        <w:rPr>
          <w:rFonts w:ascii="Times New Roman" w:hAnsi="Times New Roman"/>
        </w:rPr>
        <w:t>de 2021.</w:t>
      </w:r>
    </w:p>
    <w:p w:rsidR="00157302" w:rsidRPr="00183D9A" w:rsidRDefault="00157302" w:rsidP="00157302">
      <w:pPr>
        <w:spacing w:line="276" w:lineRule="auto"/>
        <w:ind w:left="360"/>
        <w:jc w:val="center"/>
        <w:rPr>
          <w:rFonts w:ascii="Times New Roman" w:hAnsi="Times New Roman"/>
        </w:rPr>
      </w:pPr>
    </w:p>
    <w:p w:rsidR="00157302" w:rsidRPr="00183D9A" w:rsidRDefault="00157302" w:rsidP="00157302">
      <w:pPr>
        <w:rPr>
          <w:rFonts w:ascii="Times New Roman" w:hAnsi="Times New Roman"/>
        </w:rPr>
      </w:pPr>
      <w:r w:rsidRPr="00183D9A">
        <w:rPr>
          <w:rFonts w:ascii="Times New Roman" w:hAnsi="Times New Roman"/>
        </w:rPr>
        <w:t>__________________________________</w:t>
      </w:r>
    </w:p>
    <w:p w:rsidR="00157302" w:rsidRPr="00183D9A" w:rsidRDefault="00157302" w:rsidP="00157302">
      <w:pPr>
        <w:outlineLvl w:val="0"/>
        <w:rPr>
          <w:rFonts w:ascii="Times New Roman" w:hAnsi="Times New Roman"/>
          <w:b/>
        </w:rPr>
      </w:pPr>
      <w:r w:rsidRPr="00183D9A">
        <w:rPr>
          <w:rFonts w:ascii="Times New Roman" w:hAnsi="Times New Roman"/>
          <w:b/>
        </w:rPr>
        <w:t xml:space="preserve">     SADI INACIO BONAMIGO</w:t>
      </w:r>
    </w:p>
    <w:p w:rsidR="00157302" w:rsidRPr="00183D9A" w:rsidRDefault="00157302" w:rsidP="00157302">
      <w:pPr>
        <w:outlineLvl w:val="0"/>
        <w:rPr>
          <w:rFonts w:ascii="Times New Roman" w:hAnsi="Times New Roman"/>
        </w:rPr>
      </w:pPr>
      <w:r w:rsidRPr="00183D9A">
        <w:rPr>
          <w:rFonts w:ascii="Times New Roman" w:hAnsi="Times New Roman"/>
          <w:b/>
        </w:rPr>
        <w:t xml:space="preserve">           Prefeito de Descanso</w:t>
      </w:r>
    </w:p>
    <w:p w:rsidR="00157302" w:rsidRPr="00183D9A" w:rsidRDefault="00157302" w:rsidP="00157302">
      <w:pPr>
        <w:spacing w:line="276" w:lineRule="auto"/>
        <w:ind w:left="5222"/>
        <w:jc w:val="both"/>
        <w:rPr>
          <w:rFonts w:ascii="Times New Roman" w:hAnsi="Times New Roman"/>
        </w:rPr>
      </w:pPr>
      <w:r w:rsidRPr="00183D9A">
        <w:rPr>
          <w:rFonts w:ascii="Times New Roman" w:hAnsi="Times New Roman"/>
        </w:rPr>
        <w:t>Visto e Aprovado pela Assessoria Jurídica</w:t>
      </w:r>
    </w:p>
    <w:p w:rsidR="00157302" w:rsidRPr="00183D9A" w:rsidRDefault="00157302" w:rsidP="00157302">
      <w:pPr>
        <w:ind w:left="5222"/>
        <w:jc w:val="both"/>
        <w:rPr>
          <w:rFonts w:ascii="Times New Roman" w:hAnsi="Times New Roman"/>
        </w:rPr>
      </w:pPr>
      <w:r w:rsidRPr="00183D9A">
        <w:rPr>
          <w:rFonts w:ascii="Times New Roman" w:hAnsi="Times New Roman"/>
        </w:rPr>
        <w:t xml:space="preserve">   ______________________________</w:t>
      </w:r>
    </w:p>
    <w:p w:rsidR="00157302" w:rsidRPr="00183D9A" w:rsidRDefault="00157302" w:rsidP="00157302">
      <w:pPr>
        <w:pStyle w:val="Ttulo1"/>
        <w:rPr>
          <w:sz w:val="20"/>
        </w:rPr>
      </w:pPr>
      <w:r w:rsidRPr="00183D9A">
        <w:rPr>
          <w:color w:val="FF0000"/>
          <w:sz w:val="20"/>
        </w:rPr>
        <w:t xml:space="preserve">                                                                                           </w:t>
      </w:r>
      <w:r w:rsidRPr="00183D9A">
        <w:rPr>
          <w:sz w:val="20"/>
        </w:rPr>
        <w:t xml:space="preserve"> ROGÉRIO DE LEMES</w:t>
      </w:r>
    </w:p>
    <w:p w:rsidR="00157302" w:rsidRPr="00183D9A" w:rsidRDefault="00157302" w:rsidP="00157302">
      <w:pPr>
        <w:jc w:val="center"/>
        <w:rPr>
          <w:rFonts w:ascii="Times New Roman" w:hAnsi="Times New Roman"/>
          <w:b/>
        </w:rPr>
      </w:pPr>
      <w:r w:rsidRPr="00183D9A">
        <w:rPr>
          <w:rFonts w:ascii="Times New Roman" w:hAnsi="Times New Roman"/>
          <w:b/>
        </w:rPr>
        <w:t xml:space="preserve">                                                                                       OAB/SC-21.018</w:t>
      </w:r>
    </w:p>
    <w:p w:rsidR="00157302" w:rsidRDefault="00157302" w:rsidP="003610FC">
      <w:pPr>
        <w:jc w:val="both"/>
        <w:rPr>
          <w:rFonts w:ascii="Times New Roman" w:hAnsi="Times New Roman"/>
          <w:b/>
          <w:color w:val="000000"/>
        </w:rPr>
      </w:pPr>
      <w:r w:rsidRPr="00183D9A">
        <w:rPr>
          <w:rFonts w:ascii="Times New Roman" w:hAnsi="Times New Roman"/>
          <w:b/>
        </w:rPr>
        <w:t xml:space="preserve">                                                                                                                            </w:t>
      </w:r>
      <w:r w:rsidR="003610FC">
        <w:rPr>
          <w:rFonts w:ascii="Times New Roman" w:hAnsi="Times New Roman"/>
          <w:b/>
        </w:rPr>
        <w:t>Assessor Jurídico</w:t>
      </w:r>
    </w:p>
    <w:p w:rsidR="00157302" w:rsidRDefault="00157302" w:rsidP="00157302">
      <w:pPr>
        <w:spacing w:line="276" w:lineRule="auto"/>
        <w:outlineLvl w:val="0"/>
        <w:rPr>
          <w:rFonts w:ascii="Times New Roman" w:hAnsi="Times New Roman"/>
          <w:b/>
          <w:color w:val="000000"/>
        </w:rPr>
      </w:pPr>
    </w:p>
    <w:p w:rsidR="00157302" w:rsidRPr="00183D9A" w:rsidRDefault="00157302" w:rsidP="00157302">
      <w:pPr>
        <w:spacing w:line="276" w:lineRule="auto"/>
        <w:outlineLvl w:val="0"/>
        <w:rPr>
          <w:rFonts w:ascii="Times New Roman" w:hAnsi="Times New Roman"/>
          <w:b/>
          <w:color w:val="000000"/>
        </w:rPr>
      </w:pPr>
    </w:p>
    <w:p w:rsidR="00157302" w:rsidRPr="001E35BF" w:rsidRDefault="00157302" w:rsidP="00157302">
      <w:pPr>
        <w:spacing w:line="276" w:lineRule="auto"/>
        <w:jc w:val="center"/>
        <w:outlineLvl w:val="0"/>
        <w:rPr>
          <w:rFonts w:ascii="Times New Roman" w:hAnsi="Times New Roman"/>
          <w:b/>
          <w:color w:val="000000"/>
        </w:rPr>
      </w:pPr>
      <w:r w:rsidRPr="001E35BF">
        <w:rPr>
          <w:rFonts w:ascii="Times New Roman" w:hAnsi="Times New Roman"/>
          <w:b/>
          <w:color w:val="000000"/>
        </w:rPr>
        <w:t>ANEXO I</w:t>
      </w:r>
    </w:p>
    <w:p w:rsidR="00157302" w:rsidRPr="00C50B74" w:rsidRDefault="00157302" w:rsidP="00157302">
      <w:pPr>
        <w:pStyle w:val="Ttulo1"/>
        <w:spacing w:line="276" w:lineRule="auto"/>
        <w:rPr>
          <w:sz w:val="20"/>
          <w:lang w:val="pt-BR"/>
        </w:rPr>
      </w:pPr>
      <w:r w:rsidRPr="00C50B74">
        <w:rPr>
          <w:sz w:val="20"/>
          <w:lang w:val="pt-BR"/>
        </w:rPr>
        <w:t>PROCESSO LICITATÓRIO Nº 11</w:t>
      </w:r>
      <w:r w:rsidR="003610FC">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3610FC">
        <w:rPr>
          <w:sz w:val="20"/>
          <w:lang w:val="pt-BR"/>
        </w:rPr>
        <w:t>1</w:t>
      </w:r>
      <w:r>
        <w:rPr>
          <w:sz w:val="20"/>
          <w:lang w:val="pt-BR"/>
        </w:rPr>
        <w:t>/</w:t>
      </w:r>
      <w:r w:rsidRPr="00C50B74">
        <w:rPr>
          <w:sz w:val="20"/>
          <w:lang w:val="pt-BR"/>
        </w:rPr>
        <w:t>2021</w:t>
      </w:r>
    </w:p>
    <w:p w:rsidR="00157302" w:rsidRPr="0039443A" w:rsidRDefault="00157302" w:rsidP="00157302">
      <w:pPr>
        <w:spacing w:after="120"/>
        <w:jc w:val="center"/>
        <w:rPr>
          <w:rFonts w:ascii="Times New Roman" w:hAnsi="Times New Roman"/>
          <w:b/>
        </w:rPr>
      </w:pPr>
      <w:r w:rsidRPr="0039443A">
        <w:rPr>
          <w:rFonts w:ascii="Times New Roman" w:hAnsi="Times New Roman"/>
          <w:b/>
        </w:rPr>
        <w:t>TERMO DE REFERÊNCIA</w:t>
      </w:r>
    </w:p>
    <w:p w:rsidR="00157302" w:rsidRPr="0039443A" w:rsidRDefault="00157302" w:rsidP="00157302">
      <w:pPr>
        <w:spacing w:after="120"/>
        <w:jc w:val="center"/>
        <w:rPr>
          <w:rFonts w:ascii="Times New Roman" w:hAnsi="Times New Roman"/>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1. OBJETO A SER CONTRATADO</w:t>
      </w:r>
    </w:p>
    <w:p w:rsidR="00157302" w:rsidRPr="00382FE5" w:rsidRDefault="00157302" w:rsidP="00157302">
      <w:pPr>
        <w:spacing w:after="120"/>
        <w:jc w:val="both"/>
        <w:rPr>
          <w:rFonts w:ascii="Times New Roman" w:hAnsi="Times New Roman"/>
          <w:color w:val="FF0000"/>
        </w:rPr>
      </w:pPr>
      <w:r w:rsidRPr="0039443A">
        <w:rPr>
          <w:rFonts w:ascii="Times New Roman" w:hAnsi="Times New Roman"/>
        </w:rPr>
        <w:t xml:space="preserve">1.1. </w:t>
      </w:r>
      <w:r w:rsidR="003610FC" w:rsidRPr="00E57D8C">
        <w:rPr>
          <w:rFonts w:ascii="Times New Roman" w:hAnsi="Times New Roman"/>
        </w:rPr>
        <w:t xml:space="preserve">Objetiva-se a </w:t>
      </w:r>
      <w:r w:rsidR="003610FC" w:rsidRPr="00E57D8C">
        <w:rPr>
          <w:rFonts w:ascii="Times New Roman" w:hAnsi="Times New Roman"/>
          <w:b/>
          <w:u w:val="single"/>
        </w:rPr>
        <w:t>aquisição de Retroescavadeira para a Secretaria de Agricultura, conforme Convênio 2021TR001047, celebrado com o Estado de Santa Catarina, através da Secretaria de Estado da Agricultura, da P</w:t>
      </w:r>
      <w:r w:rsidR="00C96A34" w:rsidRPr="00E57D8C">
        <w:rPr>
          <w:rFonts w:ascii="Times New Roman" w:hAnsi="Times New Roman"/>
          <w:b/>
          <w:u w:val="single"/>
        </w:rPr>
        <w:t>esc</w:t>
      </w:r>
      <w:r w:rsidR="006A54FD">
        <w:rPr>
          <w:rFonts w:ascii="Times New Roman" w:hAnsi="Times New Roman"/>
          <w:b/>
          <w:u w:val="single"/>
        </w:rPr>
        <w:t>a e do Desenvolvimento Rural.</w:t>
      </w:r>
    </w:p>
    <w:p w:rsidR="00157302" w:rsidRPr="0039443A" w:rsidRDefault="00157302" w:rsidP="00157302">
      <w:pPr>
        <w:spacing w:after="120"/>
        <w:jc w:val="both"/>
        <w:rPr>
          <w:rFonts w:ascii="Times New Roman" w:hAnsi="Times New Roman"/>
          <w:b/>
        </w:rPr>
      </w:pPr>
    </w:p>
    <w:p w:rsidR="00157302" w:rsidRDefault="00157302" w:rsidP="00157302">
      <w:pPr>
        <w:spacing w:after="120"/>
        <w:jc w:val="both"/>
        <w:rPr>
          <w:rFonts w:ascii="Times New Roman" w:hAnsi="Times New Roman"/>
          <w:b/>
        </w:rPr>
      </w:pPr>
      <w:r w:rsidRPr="0039443A">
        <w:rPr>
          <w:rFonts w:ascii="Times New Roman" w:hAnsi="Times New Roman"/>
          <w:b/>
        </w:rPr>
        <w:t>2. DESCRIÇÃO ESPECÍFICA E DETALHAMENTO DO OBJETO</w:t>
      </w:r>
    </w:p>
    <w:p w:rsidR="00157302" w:rsidRPr="0039443A" w:rsidRDefault="00157302" w:rsidP="00157302">
      <w:pPr>
        <w:spacing w:after="120"/>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0"/>
        <w:gridCol w:w="1095"/>
        <w:gridCol w:w="708"/>
        <w:gridCol w:w="4678"/>
        <w:gridCol w:w="976"/>
        <w:gridCol w:w="1111"/>
      </w:tblGrid>
      <w:tr w:rsidR="00157302" w:rsidRPr="00F746AE" w:rsidTr="00FF7B04">
        <w:trPr>
          <w:jc w:val="center"/>
        </w:trPr>
        <w:tc>
          <w:tcPr>
            <w:tcW w:w="460"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Item</w:t>
            </w:r>
          </w:p>
        </w:tc>
        <w:tc>
          <w:tcPr>
            <w:tcW w:w="1095"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Quantidade</w:t>
            </w:r>
          </w:p>
        </w:tc>
        <w:tc>
          <w:tcPr>
            <w:tcW w:w="708"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Unid.</w:t>
            </w:r>
          </w:p>
        </w:tc>
        <w:tc>
          <w:tcPr>
            <w:tcW w:w="4678"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Descrição</w:t>
            </w:r>
          </w:p>
        </w:tc>
        <w:tc>
          <w:tcPr>
            <w:tcW w:w="976"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Preço Unit. Máximo</w:t>
            </w:r>
          </w:p>
        </w:tc>
        <w:tc>
          <w:tcPr>
            <w:tcW w:w="1111"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Preço Total</w:t>
            </w:r>
          </w:p>
        </w:tc>
      </w:tr>
      <w:tr w:rsidR="00157302" w:rsidRPr="00382FE5" w:rsidTr="00FF7B04">
        <w:trPr>
          <w:jc w:val="center"/>
        </w:trPr>
        <w:tc>
          <w:tcPr>
            <w:tcW w:w="460"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sz w:val="16"/>
                <w:szCs w:val="16"/>
              </w:rPr>
            </w:pPr>
            <w:r>
              <w:rPr>
                <w:rFonts w:ascii="Times New Roman" w:hAnsi="Times New Roman"/>
                <w:sz w:val="16"/>
                <w:szCs w:val="16"/>
              </w:rPr>
              <w:t>1</w:t>
            </w:r>
          </w:p>
        </w:tc>
        <w:tc>
          <w:tcPr>
            <w:tcW w:w="1095"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right"/>
              <w:textAlignment w:val="auto"/>
              <w:rPr>
                <w:rFonts w:ascii="Times New Roman" w:hAnsi="Times New Roman"/>
                <w:sz w:val="16"/>
                <w:szCs w:val="16"/>
              </w:rPr>
            </w:pPr>
            <w:r w:rsidRPr="00F746AE">
              <w:rPr>
                <w:rFonts w:ascii="Times New Roman" w:hAnsi="Times New Roman"/>
                <w:sz w:val="16"/>
                <w:szCs w:val="16"/>
              </w:rPr>
              <w:t xml:space="preserve">1,00 </w:t>
            </w:r>
          </w:p>
        </w:tc>
        <w:tc>
          <w:tcPr>
            <w:tcW w:w="708" w:type="dxa"/>
            <w:tcBorders>
              <w:top w:val="single" w:sz="4" w:space="0" w:color="auto"/>
              <w:left w:val="single" w:sz="4" w:space="0" w:color="auto"/>
              <w:bottom w:val="single" w:sz="4" w:space="0" w:color="auto"/>
              <w:right w:val="single" w:sz="4" w:space="0" w:color="auto"/>
            </w:tcBorders>
            <w:hideMark/>
          </w:tcPr>
          <w:p w:rsidR="00157302" w:rsidRPr="00F746AE" w:rsidRDefault="00157302" w:rsidP="00FF7B04">
            <w:pPr>
              <w:overflowPunct/>
              <w:autoSpaceDE/>
              <w:autoSpaceDN/>
              <w:adjustRightInd/>
              <w:jc w:val="center"/>
              <w:textAlignment w:val="auto"/>
              <w:rPr>
                <w:rFonts w:ascii="Times New Roman" w:hAnsi="Times New Roman"/>
                <w:sz w:val="16"/>
                <w:szCs w:val="16"/>
              </w:rPr>
            </w:pPr>
            <w:r w:rsidRPr="00F746AE">
              <w:rPr>
                <w:rFonts w:ascii="Times New Roman" w:hAnsi="Times New Roman"/>
                <w:sz w:val="16"/>
                <w:szCs w:val="16"/>
              </w:rPr>
              <w:t>UN</w:t>
            </w:r>
          </w:p>
        </w:tc>
        <w:tc>
          <w:tcPr>
            <w:tcW w:w="4678" w:type="dxa"/>
            <w:tcBorders>
              <w:top w:val="single" w:sz="4" w:space="0" w:color="auto"/>
              <w:left w:val="single" w:sz="4" w:space="0" w:color="auto"/>
              <w:bottom w:val="single" w:sz="4" w:space="0" w:color="auto"/>
              <w:right w:val="single" w:sz="4" w:space="0" w:color="auto"/>
            </w:tcBorders>
            <w:hideMark/>
          </w:tcPr>
          <w:p w:rsidR="00C96A34" w:rsidRPr="00E57D8C" w:rsidRDefault="00C96A34" w:rsidP="00C96A34">
            <w:pPr>
              <w:overflowPunct/>
              <w:autoSpaceDE/>
              <w:autoSpaceDN/>
              <w:adjustRightInd/>
              <w:spacing w:before="100" w:beforeAutospacing="1" w:after="100" w:afterAutospacing="1"/>
              <w:jc w:val="both"/>
              <w:textAlignment w:val="auto"/>
              <w:rPr>
                <w:rFonts w:ascii="Times New Roman" w:hAnsi="Times New Roman"/>
                <w:sz w:val="16"/>
                <w:szCs w:val="16"/>
              </w:rPr>
            </w:pPr>
            <w:r w:rsidRPr="00E57D8C">
              <w:rPr>
                <w:rFonts w:ascii="Times New Roman" w:hAnsi="Times New Roman"/>
                <w:sz w:val="16"/>
                <w:szCs w:val="16"/>
              </w:rPr>
              <w:t>AQUISIÇÃO DE RETROESCAVADEIRA NOVA; ZERO HORAS DE FUNCIONAMENTO; ANO EM VIGOR (2021) OU SUPERIOR; MOTOR A DIESEL DA MESMA MARCA DO EQUIPAMENTO, COM POTÊNCIA MINIMA DE 85HP, 4 (QUATRO) CILINDROS, TURBO ALIMENTADO; PESO OPERACIONAL MINIMO DE 6900KG; TRAÇÃO 4X4 COM BLOQUEIO DO DIFERENCIAL; CAÇAMBA DIANTEIRA CAPACIDADE DE NO MÍIMO 0,88M, COM DENTES APARAFUSADOS, CAÇAMBA TRASEIRA COM CAPACIDADE MINIMA DE 0,20M, COM DENTES APARAFUSADOS; PNEUS TRASEIROS MEDINDO NO MINIMO 16,9 X 24 X 10 LONAS SEM CAMARA E DIANTEIROS MINIMO DE 12,5/80 X 18 X 10 LONAS; CABINE DO OPERADOR FECHADA COM VIDROS FUME E/OU PELÍCULA, COM CERTIFICAÇÃO ROPS/FOPS, AR CONDICIONADO QUENTE/FRIO E DESEMBAÇADOR, CINTO DE SEGURANÇA, ASSENTO COM REGULAGENS, SISTEMA DE SOM COM RÁDIO AM/FM, ENTRADA USB, MINIMO 2 (DOIS) AUTOFALANTES E ANTENA; TAPETE EM BORRACHA; SISTEMA DE ILUMINAÇÃO NOTURNA COM FARÓIS DE TRABALHO MINIMO DE 6 (SEIS) SENDO 4 (QUATRO) A FRENTE DA CABINE, 2 (DOIS) ATRÁS DA CABINE, ALEM DE SETAS DIANTEIRAS E TRASEIRAS (PISCAS INDICATIVOS), LUZ DE FREIO E RÉ; BUZINA; SENSOR DE MARCHA RÉ; LUZ DE ALERTA GIRATÓRIA</w:t>
            </w:r>
            <w:r w:rsidR="00E57D8C" w:rsidRPr="00E57D8C">
              <w:rPr>
                <w:rFonts w:ascii="Times New Roman" w:hAnsi="Times New Roman"/>
                <w:sz w:val="16"/>
                <w:szCs w:val="16"/>
              </w:rPr>
              <w:t xml:space="preserve"> FIXA; TRAVAS CONTRA VANDALISMOS NAS PORTAS, COMPARTIMENTOS E BOCAIS DE ABASTECIMENTOS; ASSISTENCIA TECNICA DE GARANTIA CONFORME MANUAL DO FABRICANTE DURANTE 01 (UM) ANO, SEM  LIMITES DE HORAS, CONTRA DEFEITOS DE FABRICAÇÃO, MONTAGEM E FUNCIONAMENTO DECORRENTES DE DESGASTES PREMATUROS, ALEM DA ASSISTÊNCIA TÉCNICA PARA MANUTENÇÃO PREVENTIVA SENDO AS 2 OU 4 CONFORME A CONCESSIONARIA (250, 500, 750 E 1000 HRS TRABALHADAS, SOMENTE SERVIÇO), PREVISTAS NO MANUAL DE MANUTENÇÃO DO FABRICANTE, TODAS SEM ÔNUS (CUSTOS E DILIGÊNCIAS) PARA A ADMINISTRAÇÃO E NO LOCAL ONDE OCORREU A ENTREGA, COM ESTADIAS, DESLOCAMENTOS, ALIMENTAÇÃO E SERVIÇOS EXECUTADO POR EQUIPE OU TÉCNICO RESPONSÁVEL E ESPECIALIZADO; A ENTREGA TÉCNICA SERÁ REALIZADA NO LOCAL DETERMINADO PELA ADMINISTRAÇÃO. (01-01-51847)</w:t>
            </w:r>
          </w:p>
          <w:p w:rsidR="00C96A34" w:rsidRPr="00F746AE" w:rsidRDefault="00C96A34" w:rsidP="00FF7B04">
            <w:pPr>
              <w:overflowPunct/>
              <w:autoSpaceDE/>
              <w:autoSpaceDN/>
              <w:adjustRightInd/>
              <w:spacing w:before="100" w:beforeAutospacing="1" w:after="100" w:afterAutospacing="1"/>
              <w:jc w:val="both"/>
              <w:textAlignment w:val="auto"/>
              <w:rPr>
                <w:rFonts w:ascii="Times New Roman" w:hAnsi="Times New Roman"/>
                <w:sz w:val="16"/>
                <w:szCs w:val="16"/>
              </w:rPr>
            </w:pPr>
          </w:p>
        </w:tc>
        <w:tc>
          <w:tcPr>
            <w:tcW w:w="976" w:type="dxa"/>
            <w:tcBorders>
              <w:top w:val="single" w:sz="4" w:space="0" w:color="auto"/>
              <w:left w:val="single" w:sz="4" w:space="0" w:color="auto"/>
              <w:bottom w:val="single" w:sz="4" w:space="0" w:color="auto"/>
              <w:right w:val="single" w:sz="4" w:space="0" w:color="auto"/>
            </w:tcBorders>
            <w:hideMark/>
          </w:tcPr>
          <w:p w:rsidR="00157302" w:rsidRPr="00C50B74" w:rsidRDefault="006A54FD" w:rsidP="006A54FD">
            <w:pPr>
              <w:overflowPunct/>
              <w:autoSpaceDE/>
              <w:autoSpaceDN/>
              <w:adjustRightInd/>
              <w:jc w:val="right"/>
              <w:textAlignment w:val="auto"/>
              <w:rPr>
                <w:rFonts w:ascii="Times New Roman" w:hAnsi="Times New Roman"/>
                <w:sz w:val="16"/>
                <w:szCs w:val="16"/>
              </w:rPr>
            </w:pPr>
            <w:r>
              <w:rPr>
                <w:rFonts w:ascii="Times New Roman" w:hAnsi="Times New Roman"/>
                <w:sz w:val="16"/>
                <w:szCs w:val="16"/>
              </w:rPr>
              <w:t>330.000,00</w:t>
            </w:r>
          </w:p>
        </w:tc>
        <w:tc>
          <w:tcPr>
            <w:tcW w:w="1111" w:type="dxa"/>
            <w:tcBorders>
              <w:top w:val="single" w:sz="4" w:space="0" w:color="auto"/>
              <w:left w:val="single" w:sz="4" w:space="0" w:color="auto"/>
              <w:bottom w:val="single" w:sz="4" w:space="0" w:color="auto"/>
              <w:right w:val="single" w:sz="4" w:space="0" w:color="auto"/>
            </w:tcBorders>
            <w:hideMark/>
          </w:tcPr>
          <w:p w:rsidR="00157302" w:rsidRPr="00C50B74" w:rsidRDefault="006A54FD" w:rsidP="006A54FD">
            <w:pPr>
              <w:overflowPunct/>
              <w:autoSpaceDE/>
              <w:autoSpaceDN/>
              <w:adjustRightInd/>
              <w:jc w:val="right"/>
              <w:textAlignment w:val="auto"/>
              <w:rPr>
                <w:rFonts w:ascii="Times New Roman" w:hAnsi="Times New Roman"/>
                <w:sz w:val="16"/>
                <w:szCs w:val="16"/>
              </w:rPr>
            </w:pPr>
            <w:r>
              <w:rPr>
                <w:rFonts w:ascii="Times New Roman" w:hAnsi="Times New Roman"/>
                <w:sz w:val="16"/>
                <w:szCs w:val="16"/>
              </w:rPr>
              <w:t>330.000,00</w:t>
            </w:r>
          </w:p>
        </w:tc>
      </w:tr>
      <w:tr w:rsidR="00157302" w:rsidRPr="00382FE5" w:rsidTr="00FF7B04">
        <w:trPr>
          <w:jc w:val="center"/>
        </w:trPr>
        <w:tc>
          <w:tcPr>
            <w:tcW w:w="6941" w:type="dxa"/>
            <w:gridSpan w:val="4"/>
            <w:tcBorders>
              <w:top w:val="single" w:sz="4" w:space="0" w:color="auto"/>
              <w:left w:val="single" w:sz="4" w:space="0" w:color="auto"/>
              <w:bottom w:val="single" w:sz="4" w:space="0" w:color="auto"/>
              <w:right w:val="single" w:sz="4" w:space="0" w:color="auto"/>
            </w:tcBorders>
          </w:tcPr>
          <w:p w:rsidR="00157302" w:rsidRPr="00F746AE" w:rsidRDefault="00157302" w:rsidP="00FF7B04">
            <w:pPr>
              <w:overflowPunct/>
              <w:autoSpaceDE/>
              <w:autoSpaceDN/>
              <w:adjustRightInd/>
              <w:spacing w:before="100" w:beforeAutospacing="1" w:after="100" w:afterAutospacing="1"/>
              <w:jc w:val="both"/>
              <w:textAlignment w:val="auto"/>
              <w:rPr>
                <w:rFonts w:ascii="Times New Roman" w:hAnsi="Times New Roman"/>
                <w:sz w:val="16"/>
                <w:szCs w:val="16"/>
              </w:rPr>
            </w:pPr>
          </w:p>
        </w:tc>
        <w:tc>
          <w:tcPr>
            <w:tcW w:w="976" w:type="dxa"/>
            <w:tcBorders>
              <w:top w:val="single" w:sz="4" w:space="0" w:color="auto"/>
              <w:left w:val="single" w:sz="4" w:space="0" w:color="auto"/>
              <w:bottom w:val="single" w:sz="4" w:space="0" w:color="auto"/>
              <w:right w:val="single" w:sz="4" w:space="0" w:color="auto"/>
            </w:tcBorders>
          </w:tcPr>
          <w:p w:rsidR="00157302" w:rsidRPr="00C50B74" w:rsidRDefault="00157302" w:rsidP="00FF7B04">
            <w:pPr>
              <w:overflowPunct/>
              <w:autoSpaceDE/>
              <w:autoSpaceDN/>
              <w:adjustRightInd/>
              <w:textAlignment w:val="auto"/>
              <w:rPr>
                <w:rFonts w:ascii="Times New Roman" w:hAnsi="Times New Roman"/>
                <w:b/>
                <w:sz w:val="16"/>
                <w:szCs w:val="16"/>
              </w:rPr>
            </w:pPr>
            <w:r w:rsidRPr="00C50B74">
              <w:rPr>
                <w:rFonts w:ascii="Times New Roman" w:hAnsi="Times New Roman"/>
                <w:b/>
                <w:sz w:val="16"/>
                <w:szCs w:val="16"/>
              </w:rPr>
              <w:t>TOTAL</w:t>
            </w:r>
          </w:p>
        </w:tc>
        <w:tc>
          <w:tcPr>
            <w:tcW w:w="1111" w:type="dxa"/>
            <w:tcBorders>
              <w:top w:val="single" w:sz="4" w:space="0" w:color="auto"/>
              <w:left w:val="single" w:sz="4" w:space="0" w:color="auto"/>
              <w:bottom w:val="single" w:sz="4" w:space="0" w:color="auto"/>
              <w:right w:val="single" w:sz="4" w:space="0" w:color="auto"/>
            </w:tcBorders>
          </w:tcPr>
          <w:p w:rsidR="00157302" w:rsidRPr="00C50B74" w:rsidRDefault="006A54FD" w:rsidP="006A54FD">
            <w:pPr>
              <w:overflowPunct/>
              <w:autoSpaceDE/>
              <w:autoSpaceDN/>
              <w:adjustRightInd/>
              <w:jc w:val="right"/>
              <w:textAlignment w:val="auto"/>
              <w:rPr>
                <w:rFonts w:ascii="Times New Roman" w:hAnsi="Times New Roman"/>
                <w:b/>
                <w:sz w:val="16"/>
                <w:szCs w:val="16"/>
              </w:rPr>
            </w:pPr>
            <w:r>
              <w:rPr>
                <w:rFonts w:ascii="Times New Roman" w:hAnsi="Times New Roman"/>
                <w:b/>
                <w:sz w:val="16"/>
                <w:szCs w:val="16"/>
              </w:rPr>
              <w:t>330.000,00</w:t>
            </w:r>
            <w:bookmarkStart w:id="0" w:name="_GoBack"/>
            <w:bookmarkEnd w:id="0"/>
          </w:p>
        </w:tc>
      </w:tr>
    </w:tbl>
    <w:p w:rsidR="00157302" w:rsidRPr="0039443A" w:rsidRDefault="00157302" w:rsidP="00157302">
      <w:pPr>
        <w:spacing w:after="120"/>
        <w:jc w:val="both"/>
        <w:rPr>
          <w:rFonts w:ascii="Times New Roman" w:hAnsi="Times New Roman"/>
          <w:b/>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3. JUSTIFICATIVA E OBJETIVO DA CONTRATAÇÃO</w:t>
      </w:r>
    </w:p>
    <w:p w:rsidR="00157302" w:rsidRPr="0039443A" w:rsidRDefault="00157302" w:rsidP="00157302">
      <w:pPr>
        <w:spacing w:after="120"/>
        <w:jc w:val="both"/>
        <w:rPr>
          <w:rFonts w:ascii="Times New Roman" w:hAnsi="Times New Roman"/>
          <w:color w:val="FF0000"/>
        </w:rPr>
      </w:pPr>
      <w:r w:rsidRPr="0039443A">
        <w:rPr>
          <w:rFonts w:ascii="Times New Roman" w:hAnsi="Times New Roman"/>
          <w:u w:val="single"/>
        </w:rPr>
        <w:lastRenderedPageBreak/>
        <w:t>3.1. JUSTIFICATIVA DAS ESPECIFICAÇÕES TÉCNICAS E DO QUANTITATIVO:</w:t>
      </w:r>
      <w:r w:rsidRPr="0039443A">
        <w:rPr>
          <w:rFonts w:ascii="Times New Roman" w:hAnsi="Times New Roman"/>
          <w:b/>
        </w:rPr>
        <w:t xml:space="preserve"> </w:t>
      </w:r>
      <w:r>
        <w:rPr>
          <w:rFonts w:ascii="Times New Roman" w:hAnsi="Times New Roman"/>
        </w:rPr>
        <w:t>é requisitado o item</w:t>
      </w:r>
      <w:r w:rsidRPr="0039443A">
        <w:rPr>
          <w:rFonts w:ascii="Times New Roman" w:hAnsi="Times New Roman"/>
        </w:rPr>
        <w:t xml:space="preserve"> com as respectivas especificações, considerando a finalidade de uso e a necessidade de manter a política de incentivos a Agricultura, bem como a disponibilidade financeira.</w:t>
      </w:r>
    </w:p>
    <w:p w:rsidR="00157302" w:rsidRPr="00C50B74" w:rsidRDefault="00157302" w:rsidP="00157302">
      <w:pPr>
        <w:spacing w:after="120"/>
        <w:jc w:val="both"/>
        <w:rPr>
          <w:rFonts w:ascii="Times New Roman" w:hAnsi="Times New Roman"/>
        </w:rPr>
      </w:pPr>
      <w:r w:rsidRPr="00C50B74">
        <w:rPr>
          <w:rFonts w:ascii="Times New Roman" w:hAnsi="Times New Roman"/>
          <w:u w:val="single"/>
        </w:rPr>
        <w:t>3.2. JUSTIFICATIVA DO VALOR MÁXIMO ACEITÁVEL</w:t>
      </w:r>
      <w:r w:rsidRPr="00C50B74">
        <w:rPr>
          <w:rFonts w:ascii="Times New Roman" w:hAnsi="Times New Roman"/>
          <w:b/>
        </w:rPr>
        <w:t xml:space="preserve">: </w:t>
      </w:r>
      <w:r w:rsidRPr="00C50B74">
        <w:rPr>
          <w:rFonts w:ascii="Times New Roman" w:hAnsi="Times New Roman"/>
        </w:rPr>
        <w:t>o valor máximo aceitável foi obtido através de pesquisa de preços, desconsiderando-se aqueles entendidos como excessivamente elevados (art. 2°, §2°, IN MPOG 05/2014).</w:t>
      </w:r>
    </w:p>
    <w:p w:rsidR="00157302" w:rsidRDefault="00157302" w:rsidP="00157302">
      <w:pPr>
        <w:spacing w:after="120"/>
        <w:jc w:val="both"/>
        <w:rPr>
          <w:rFonts w:ascii="Times New Roman" w:hAnsi="Times New Roman"/>
          <w:b/>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4. DA CLASSIFICAÇÃO DOS BENS</w:t>
      </w:r>
    </w:p>
    <w:p w:rsidR="00157302" w:rsidRPr="0039443A" w:rsidRDefault="00157302" w:rsidP="00157302">
      <w:pPr>
        <w:spacing w:after="120"/>
        <w:jc w:val="both"/>
        <w:rPr>
          <w:rFonts w:ascii="Times New Roman" w:hAnsi="Times New Roman"/>
        </w:rPr>
      </w:pPr>
      <w:r w:rsidRPr="0039443A">
        <w:rPr>
          <w:rFonts w:ascii="Times New Roman" w:hAnsi="Times New Roman"/>
        </w:rPr>
        <w:t>4.1. Os bens descritos no item 2 do presente Termo de Referência classificam-se como bens comuns, considerando que, nos termos do parágrafo único, do art. 1°, da Lei 10.520/02, podem ser objetivamente definidos pelo edital, por meio de especificações usuais no mercado, tal qual efetuado no já citado item 2.</w:t>
      </w:r>
    </w:p>
    <w:p w:rsidR="00157302" w:rsidRPr="0039443A" w:rsidRDefault="00157302" w:rsidP="00157302">
      <w:pPr>
        <w:spacing w:after="120"/>
        <w:jc w:val="both"/>
        <w:rPr>
          <w:rFonts w:ascii="Times New Roman" w:hAnsi="Times New Roman"/>
          <w:color w:val="FF0000"/>
        </w:rPr>
      </w:pPr>
    </w:p>
    <w:p w:rsidR="00157302" w:rsidRPr="0039443A" w:rsidRDefault="00157302" w:rsidP="00157302">
      <w:pPr>
        <w:spacing w:after="120"/>
        <w:jc w:val="both"/>
        <w:rPr>
          <w:rFonts w:ascii="Times New Roman" w:hAnsi="Times New Roman"/>
          <w:b/>
          <w:color w:val="000000"/>
        </w:rPr>
      </w:pPr>
      <w:r w:rsidRPr="0039443A">
        <w:rPr>
          <w:rFonts w:ascii="Times New Roman" w:hAnsi="Times New Roman"/>
          <w:b/>
          <w:color w:val="000000"/>
        </w:rPr>
        <w:t>5. ENTREGA E CRITÉRIOS DE ACEITAÇÃO DO OBJETO</w:t>
      </w:r>
    </w:p>
    <w:p w:rsidR="00157302" w:rsidRPr="0039443A" w:rsidRDefault="00157302" w:rsidP="00157302">
      <w:pPr>
        <w:spacing w:after="120"/>
        <w:jc w:val="both"/>
        <w:rPr>
          <w:rFonts w:ascii="Times New Roman" w:hAnsi="Times New Roman"/>
          <w:color w:val="000000"/>
        </w:rPr>
      </w:pPr>
      <w:r w:rsidRPr="0039443A">
        <w:rPr>
          <w:rFonts w:ascii="Times New Roman" w:hAnsi="Times New Roman"/>
          <w:color w:val="000000"/>
        </w:rPr>
        <w:t xml:space="preserve">5.1. O prazo de entrega dos bens </w:t>
      </w:r>
      <w:r w:rsidRPr="0039443A">
        <w:rPr>
          <w:rFonts w:ascii="Times New Roman" w:hAnsi="Times New Roman"/>
        </w:rPr>
        <w:t xml:space="preserve">é de </w:t>
      </w:r>
      <w:r w:rsidRPr="0039443A">
        <w:rPr>
          <w:rFonts w:ascii="Times New Roman" w:hAnsi="Times New Roman"/>
          <w:b/>
        </w:rPr>
        <w:t>15 dias</w:t>
      </w:r>
      <w:r w:rsidRPr="0039443A">
        <w:rPr>
          <w:rFonts w:ascii="Times New Roman" w:hAnsi="Times New Roman"/>
          <w:color w:val="000000"/>
        </w:rPr>
        <w:t>, contados da efetivação da contratação, mediante recebimento da respectiva Autorização de Fornecimento, no endereço a ser indicado.</w:t>
      </w:r>
    </w:p>
    <w:p w:rsidR="00157302" w:rsidRPr="0039443A" w:rsidRDefault="00157302" w:rsidP="00157302">
      <w:pPr>
        <w:spacing w:after="120"/>
        <w:jc w:val="both"/>
        <w:rPr>
          <w:rFonts w:ascii="Times New Roman" w:hAnsi="Times New Roman"/>
          <w:color w:val="000000"/>
        </w:rPr>
      </w:pPr>
      <w:r w:rsidRPr="0039443A">
        <w:rPr>
          <w:rFonts w:ascii="Times New Roman" w:hAnsi="Times New Roman"/>
          <w:color w:val="000000"/>
        </w:rPr>
        <w:t>5.2. Constatado que os bens entregues correspondem às especificações exigidas por este Termo de Referência e pelo Edital, os bens serão recebidos definitivamente pelo responsável.</w:t>
      </w:r>
    </w:p>
    <w:p w:rsidR="00157302" w:rsidRPr="0039443A" w:rsidRDefault="00157302" w:rsidP="00157302">
      <w:pPr>
        <w:spacing w:after="120"/>
        <w:ind w:firstLine="708"/>
        <w:jc w:val="both"/>
        <w:rPr>
          <w:rFonts w:ascii="Times New Roman" w:hAnsi="Times New Roman"/>
          <w:bCs/>
          <w:color w:val="000000"/>
        </w:rPr>
      </w:pPr>
      <w:r w:rsidRPr="0039443A">
        <w:rPr>
          <w:rFonts w:ascii="Times New Roman" w:hAnsi="Times New Roman"/>
          <w:color w:val="000000"/>
        </w:rPr>
        <w:t xml:space="preserve">5.2.1. </w:t>
      </w:r>
      <w:r w:rsidRPr="0039443A">
        <w:rPr>
          <w:rFonts w:ascii="Times New Roman" w:hAnsi="Times New Roman"/>
          <w:bCs/>
          <w:color w:val="000000"/>
        </w:rPr>
        <w:t xml:space="preserve">Os bens poderão ser rejeitados, no todo ou em parte, quando em desacordo com as especificações constantes neste Termo de Referência e na proposta, devendo ser substituídos </w:t>
      </w:r>
      <w:r w:rsidRPr="0039443A">
        <w:rPr>
          <w:rFonts w:ascii="Times New Roman" w:hAnsi="Times New Roman"/>
          <w:bCs/>
        </w:rPr>
        <w:t>no prazo de 15 dias,</w:t>
      </w:r>
      <w:r w:rsidRPr="0039443A">
        <w:rPr>
          <w:rFonts w:ascii="Times New Roman" w:hAnsi="Times New Roman"/>
          <w:bCs/>
          <w:color w:val="000000"/>
        </w:rPr>
        <w:t xml:space="preserve"> a contar da notificação da contratada, às suas custas, sem prejuízo da aplicação das penalidades.</w:t>
      </w:r>
    </w:p>
    <w:p w:rsidR="00157302" w:rsidRPr="0039443A" w:rsidRDefault="00157302" w:rsidP="00157302">
      <w:pPr>
        <w:spacing w:after="120"/>
        <w:ind w:firstLine="708"/>
        <w:jc w:val="both"/>
        <w:rPr>
          <w:rFonts w:ascii="Times New Roman" w:hAnsi="Times New Roman"/>
          <w:bCs/>
          <w:color w:val="000000"/>
        </w:rPr>
      </w:pPr>
      <w:r w:rsidRPr="0039443A">
        <w:rPr>
          <w:rFonts w:ascii="Times New Roman" w:hAnsi="Times New Roman"/>
          <w:bCs/>
          <w:color w:val="000000"/>
        </w:rPr>
        <w:t xml:space="preserve">5.2.2. </w:t>
      </w:r>
      <w:r w:rsidRPr="0039443A">
        <w:rPr>
          <w:rFonts w:ascii="Times New Roman" w:hAnsi="Times New Roman"/>
          <w:bCs/>
        </w:rPr>
        <w:t>A contratante terá o prazo máximo de 5 (cinco) dias úteis, a contar da entrega dos bens</w:t>
      </w:r>
      <w:r w:rsidRPr="0039443A">
        <w:rPr>
          <w:rFonts w:ascii="Times New Roman" w:hAnsi="Times New Roman"/>
          <w:bCs/>
          <w:color w:val="000000"/>
        </w:rPr>
        <w:t>, para verificar se as especificações técnicas dos bens correspondem ao exigido pelo edital e seus anexos.</w:t>
      </w:r>
    </w:p>
    <w:p w:rsidR="00157302" w:rsidRPr="0039443A" w:rsidRDefault="00157302" w:rsidP="00157302">
      <w:pPr>
        <w:spacing w:after="120"/>
        <w:jc w:val="both"/>
        <w:rPr>
          <w:rFonts w:ascii="Times New Roman" w:hAnsi="Times New Roman"/>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6</w:t>
      </w:r>
      <w:r w:rsidRPr="0039443A">
        <w:rPr>
          <w:rFonts w:ascii="Times New Roman" w:hAnsi="Times New Roman"/>
        </w:rPr>
        <w:t xml:space="preserve">. </w:t>
      </w:r>
      <w:r w:rsidRPr="0039443A">
        <w:rPr>
          <w:rFonts w:ascii="Times New Roman" w:hAnsi="Times New Roman"/>
          <w:b/>
        </w:rPr>
        <w:t>DA CONTRATAÇÃO</w:t>
      </w:r>
    </w:p>
    <w:p w:rsidR="00157302" w:rsidRPr="0039443A" w:rsidRDefault="00157302" w:rsidP="00157302">
      <w:pPr>
        <w:spacing w:after="120"/>
        <w:jc w:val="both"/>
        <w:rPr>
          <w:rFonts w:ascii="Times New Roman" w:hAnsi="Times New Roman"/>
        </w:rPr>
      </w:pPr>
      <w:r w:rsidRPr="0039443A">
        <w:rPr>
          <w:rFonts w:ascii="Times New Roman" w:hAnsi="Times New Roman"/>
        </w:rPr>
        <w:t xml:space="preserve">6.1. </w:t>
      </w:r>
      <w:r w:rsidRPr="0039443A">
        <w:rPr>
          <w:rFonts w:ascii="Times New Roman" w:eastAsia="Calibri" w:hAnsi="Times New Roman"/>
        </w:rPr>
        <w:t>A contratação do objeto licitado será efetivada mediante Autorização de Fornecimento, assinatura da Ata de Registro de Preços e do Contrato respectivo.</w:t>
      </w:r>
    </w:p>
    <w:p w:rsidR="00157302" w:rsidRPr="0039443A" w:rsidRDefault="00157302" w:rsidP="00157302">
      <w:pPr>
        <w:spacing w:after="120"/>
        <w:jc w:val="both"/>
        <w:rPr>
          <w:rFonts w:ascii="Times New Roman" w:hAnsi="Times New Roman"/>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7. DAS OBRIGAÇÕES DA CONTRATANTE</w:t>
      </w:r>
    </w:p>
    <w:p w:rsidR="00157302" w:rsidRPr="0039443A" w:rsidRDefault="00157302" w:rsidP="00157302">
      <w:pPr>
        <w:spacing w:after="120"/>
        <w:jc w:val="both"/>
        <w:rPr>
          <w:rFonts w:ascii="Times New Roman" w:hAnsi="Times New Roman"/>
        </w:rPr>
      </w:pPr>
      <w:r w:rsidRPr="0039443A">
        <w:rPr>
          <w:rFonts w:ascii="Times New Roman" w:hAnsi="Times New Roman"/>
        </w:rPr>
        <w:t>7.1. São obrigações da Contratante:</w:t>
      </w:r>
    </w:p>
    <w:p w:rsidR="00157302" w:rsidRPr="0039443A" w:rsidRDefault="00157302" w:rsidP="00157302">
      <w:pPr>
        <w:spacing w:after="120"/>
        <w:jc w:val="both"/>
        <w:rPr>
          <w:rFonts w:ascii="Times New Roman" w:hAnsi="Times New Roman"/>
        </w:rPr>
      </w:pPr>
      <w:r w:rsidRPr="0039443A">
        <w:rPr>
          <w:rFonts w:ascii="Times New Roman" w:hAnsi="Times New Roman"/>
        </w:rPr>
        <w:tab/>
        <w:t>7.1.1. Receber o objeto no prazo e condições estabelecidas no Edital e seus anexos;</w:t>
      </w:r>
    </w:p>
    <w:p w:rsidR="00157302" w:rsidRPr="0039443A" w:rsidRDefault="00157302" w:rsidP="00157302">
      <w:pPr>
        <w:spacing w:after="120"/>
        <w:jc w:val="both"/>
        <w:rPr>
          <w:rFonts w:ascii="Times New Roman" w:hAnsi="Times New Roman"/>
          <w:lang w:eastAsia="en-US"/>
        </w:rPr>
      </w:pPr>
      <w:r w:rsidRPr="0039443A">
        <w:rPr>
          <w:rFonts w:ascii="Times New Roman" w:hAnsi="Times New Roman"/>
        </w:rPr>
        <w:tab/>
        <w:t>7.1.2. V</w:t>
      </w:r>
      <w:r w:rsidRPr="0039443A">
        <w:rPr>
          <w:rFonts w:ascii="Times New Roman" w:hAnsi="Times New Roman"/>
          <w:lang w:eastAsia="en-US"/>
        </w:rPr>
        <w:t>erificar minuciosamente, no prazo fixado, a conformidade dos bens recebidos provisoriamente com as especificações constantes do Edital e da proposta, para fins de aceitação e recebimento definitivo;</w:t>
      </w:r>
    </w:p>
    <w:p w:rsidR="00157302" w:rsidRPr="0039443A" w:rsidRDefault="00157302" w:rsidP="00157302">
      <w:pPr>
        <w:spacing w:after="120"/>
        <w:jc w:val="both"/>
        <w:rPr>
          <w:rFonts w:ascii="Times New Roman" w:hAnsi="Times New Roman"/>
        </w:rPr>
      </w:pPr>
      <w:r w:rsidRPr="0039443A">
        <w:rPr>
          <w:rFonts w:ascii="Times New Roman" w:hAnsi="Times New Roman"/>
          <w:lang w:eastAsia="en-US"/>
        </w:rPr>
        <w:tab/>
        <w:t>7.1.3. C</w:t>
      </w:r>
      <w:r w:rsidRPr="0039443A">
        <w:rPr>
          <w:rFonts w:ascii="Times New Roman" w:hAnsi="Times New Roman"/>
        </w:rPr>
        <w:t>omunicar à Contratada, por escrito, sobre imperfeições, falhas ou irregularidades verificadas no objeto fornecido, para que seja substituído, reparado ou corrigido;</w:t>
      </w:r>
    </w:p>
    <w:p w:rsidR="00157302" w:rsidRPr="0039443A" w:rsidRDefault="00157302" w:rsidP="00157302">
      <w:pPr>
        <w:spacing w:after="120"/>
        <w:jc w:val="both"/>
        <w:rPr>
          <w:rFonts w:ascii="Times New Roman" w:hAnsi="Times New Roman"/>
          <w:lang w:eastAsia="en-US"/>
        </w:rPr>
      </w:pPr>
      <w:r w:rsidRPr="0039443A">
        <w:rPr>
          <w:rFonts w:ascii="Times New Roman" w:hAnsi="Times New Roman"/>
        </w:rPr>
        <w:tab/>
        <w:t>7.1.4. A</w:t>
      </w:r>
      <w:r w:rsidRPr="0039443A">
        <w:rPr>
          <w:rFonts w:ascii="Times New Roman" w:hAnsi="Times New Roman"/>
          <w:lang w:eastAsia="en-US"/>
        </w:rPr>
        <w:t>companhar e fiscalizar o cumprimento das obrigações da Contratada, através de comissão/servidor especialmente designado;</w:t>
      </w:r>
    </w:p>
    <w:p w:rsidR="00157302" w:rsidRPr="0039443A" w:rsidRDefault="00157302" w:rsidP="00157302">
      <w:pPr>
        <w:spacing w:after="120"/>
        <w:jc w:val="both"/>
        <w:rPr>
          <w:rFonts w:ascii="Times New Roman" w:hAnsi="Times New Roman"/>
        </w:rPr>
      </w:pPr>
      <w:r w:rsidRPr="0039443A">
        <w:rPr>
          <w:rFonts w:ascii="Times New Roman" w:hAnsi="Times New Roman"/>
          <w:lang w:eastAsia="en-US"/>
        </w:rPr>
        <w:tab/>
        <w:t>7.1.5. E</w:t>
      </w:r>
      <w:r w:rsidRPr="0039443A">
        <w:rPr>
          <w:rFonts w:ascii="Times New Roman" w:hAnsi="Times New Roman"/>
        </w:rPr>
        <w:t>fetuar o pagamento à Contratada</w:t>
      </w:r>
      <w:r w:rsidRPr="0039443A">
        <w:rPr>
          <w:rFonts w:ascii="Times New Roman" w:hAnsi="Times New Roman"/>
          <w:b/>
        </w:rPr>
        <w:t xml:space="preserve"> </w:t>
      </w:r>
      <w:r w:rsidRPr="0039443A">
        <w:rPr>
          <w:rFonts w:ascii="Times New Roman" w:hAnsi="Times New Roman"/>
        </w:rPr>
        <w:t>no valor correspondente ao fornecimento do objeto, no prazo e forma estabelecidos no Edital e seus anexos;</w:t>
      </w:r>
    </w:p>
    <w:p w:rsidR="00157302" w:rsidRDefault="00157302" w:rsidP="00157302">
      <w:pPr>
        <w:spacing w:after="120"/>
        <w:jc w:val="both"/>
        <w:rPr>
          <w:rFonts w:ascii="Times New Roman" w:hAnsi="Times New Roman"/>
        </w:rPr>
      </w:pPr>
      <w:r w:rsidRPr="0039443A">
        <w:rPr>
          <w:rFonts w:ascii="Times New Roman" w:hAnsi="Times New Roman"/>
        </w:rPr>
        <w:tab/>
        <w:t>7.1.6.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157302" w:rsidRPr="00333837" w:rsidRDefault="00157302" w:rsidP="00157302">
      <w:pPr>
        <w:overflowPunct/>
        <w:spacing w:line="276" w:lineRule="auto"/>
        <w:ind w:firstLine="708"/>
        <w:jc w:val="both"/>
        <w:textAlignment w:val="auto"/>
        <w:rPr>
          <w:rFonts w:ascii="Times New Roman" w:eastAsia="Calibri" w:hAnsi="Times New Roman"/>
          <w:lang w:eastAsia="en-US"/>
        </w:rPr>
      </w:pPr>
      <w:r>
        <w:rPr>
          <w:rFonts w:ascii="Times New Roman" w:hAnsi="Times New Roman"/>
        </w:rPr>
        <w:t xml:space="preserve">7.1.7. </w:t>
      </w:r>
      <w:r w:rsidRPr="00333837">
        <w:rPr>
          <w:rFonts w:ascii="Times New Roman" w:eastAsia="Calibri" w:hAnsi="Times New Roman"/>
          <w:sz w:val="22"/>
          <w:szCs w:val="22"/>
          <w:lang w:eastAsia="en-US"/>
        </w:rPr>
        <w:t>Para fins de verificação do enquadramento do equipamento ofertado às exigências do termo de referência, as licitantes vencedoras deverão apresentar, juntamente com a proposta final readequada, o PROSPECTO E A CORRESPONDENTE FICHA TÉCNICA, de todos os itens conforme Termo de Referência, os quais deverão ser apresentados, juntamente com a proposta e em língua portuguesa, sob pena de desclassificação.</w:t>
      </w:r>
    </w:p>
    <w:p w:rsidR="00157302" w:rsidRDefault="00157302" w:rsidP="00157302">
      <w:pPr>
        <w:spacing w:after="120"/>
        <w:jc w:val="both"/>
        <w:rPr>
          <w:rFonts w:ascii="Times New Roman" w:hAnsi="Times New Roman"/>
          <w:b/>
        </w:rPr>
      </w:pPr>
    </w:p>
    <w:p w:rsidR="00157302" w:rsidRPr="0039443A" w:rsidRDefault="00157302" w:rsidP="00157302">
      <w:pPr>
        <w:spacing w:after="120"/>
        <w:jc w:val="both"/>
        <w:rPr>
          <w:rFonts w:ascii="Times New Roman" w:hAnsi="Times New Roman"/>
          <w:b/>
        </w:rPr>
      </w:pPr>
      <w:r w:rsidRPr="0039443A">
        <w:rPr>
          <w:rFonts w:ascii="Times New Roman" w:hAnsi="Times New Roman"/>
          <w:b/>
        </w:rPr>
        <w:lastRenderedPageBreak/>
        <w:t>8. DAS OBRIGAÇÕES DA CONTRATADA</w:t>
      </w:r>
    </w:p>
    <w:p w:rsidR="00157302" w:rsidRPr="0039443A" w:rsidRDefault="00157302" w:rsidP="00157302">
      <w:pPr>
        <w:spacing w:after="120"/>
        <w:jc w:val="both"/>
        <w:rPr>
          <w:rFonts w:ascii="Times New Roman" w:hAnsi="Times New Roman"/>
        </w:rPr>
      </w:pPr>
      <w:r w:rsidRPr="0039443A">
        <w:rPr>
          <w:rFonts w:ascii="Times New Roman" w:hAnsi="Times New Roman"/>
        </w:rPr>
        <w:t>8.1. A Contratada deve cumprir todas as obrigações constantes no Edital, seus anexos e sua proposta, assumindo como exclusivamente seus os riscos e as despesas decorrentes da boa e perfeita execução do objeto e, ainda:</w:t>
      </w:r>
    </w:p>
    <w:p w:rsidR="00157302" w:rsidRPr="0039443A" w:rsidRDefault="00157302" w:rsidP="00157302">
      <w:pPr>
        <w:spacing w:after="120"/>
        <w:jc w:val="both"/>
        <w:rPr>
          <w:rFonts w:ascii="Times New Roman" w:hAnsi="Times New Roman"/>
        </w:rPr>
      </w:pPr>
      <w:r w:rsidRPr="0039443A">
        <w:rPr>
          <w:rFonts w:ascii="Times New Roman" w:hAnsi="Times New Roman"/>
        </w:rPr>
        <w:tab/>
        <w:t>8.1.1. Efetuar a entrega do objeto em perfeitas condições, conforme especificações, prazo e local constantes no Termo de Referência e seus anexos, acompanhado da respectiva nota fiscal, na qual constarão as indicações referentes a: quantidade, marca, fabricante, modelo, procedência e prazo de garantia ou validade;</w:t>
      </w:r>
    </w:p>
    <w:p w:rsidR="00157302" w:rsidRPr="0039443A" w:rsidRDefault="00157302" w:rsidP="00157302">
      <w:pPr>
        <w:spacing w:after="120"/>
        <w:jc w:val="both"/>
        <w:rPr>
          <w:rFonts w:ascii="Times New Roman" w:hAnsi="Times New Roman"/>
        </w:rPr>
      </w:pPr>
      <w:r w:rsidRPr="0039443A">
        <w:rPr>
          <w:rFonts w:ascii="Times New Roman" w:hAnsi="Times New Roman"/>
          <w:i/>
        </w:rPr>
        <w:tab/>
        <w:t>8.1.2.  R</w:t>
      </w:r>
      <w:r w:rsidRPr="0039443A">
        <w:rPr>
          <w:rFonts w:ascii="Times New Roman" w:hAnsi="Times New Roman"/>
        </w:rPr>
        <w:t>esponsabilizar-se pelos vícios e danos decorrentes do objeto, de acordo com os artigos 12, 13 e 17 a 27, do Código de Defesa do Consumidor (Lei nº 8.078, de 1990);</w:t>
      </w:r>
    </w:p>
    <w:p w:rsidR="00157302" w:rsidRPr="0039443A" w:rsidRDefault="00157302" w:rsidP="00157302">
      <w:pPr>
        <w:spacing w:after="120"/>
        <w:jc w:val="both"/>
        <w:rPr>
          <w:rFonts w:ascii="Times New Roman" w:hAnsi="Times New Roman"/>
        </w:rPr>
      </w:pPr>
      <w:r w:rsidRPr="0039443A">
        <w:rPr>
          <w:rFonts w:ascii="Times New Roman" w:hAnsi="Times New Roman"/>
        </w:rPr>
        <w:tab/>
        <w:t>8.1.3. Substituir, reparar ou corrigir, às suas expensas, no prazo fixado neste Termo de Referência, o objeto com avarias ou defeitos;</w:t>
      </w:r>
    </w:p>
    <w:p w:rsidR="00157302" w:rsidRPr="0039443A" w:rsidRDefault="00157302" w:rsidP="00157302">
      <w:pPr>
        <w:spacing w:after="120"/>
        <w:jc w:val="both"/>
        <w:rPr>
          <w:rFonts w:ascii="Times New Roman" w:hAnsi="Times New Roman"/>
        </w:rPr>
      </w:pPr>
      <w:r w:rsidRPr="0039443A">
        <w:rPr>
          <w:rFonts w:ascii="Times New Roman" w:hAnsi="Times New Roman"/>
        </w:rPr>
        <w:tab/>
        <w:t>8.1.4. Comunicar à Contratante, no prazo máximo de 24 (vinte e quatro) horas que antecede a data da entrega, os motivos que impossibilitem o cumprimento do prazo previsto, com a devida comprovação;</w:t>
      </w:r>
    </w:p>
    <w:p w:rsidR="00157302" w:rsidRPr="0039443A" w:rsidRDefault="00157302" w:rsidP="00157302">
      <w:pPr>
        <w:spacing w:after="120"/>
        <w:jc w:val="both"/>
        <w:rPr>
          <w:rFonts w:ascii="Times New Roman" w:hAnsi="Times New Roman"/>
        </w:rPr>
      </w:pPr>
      <w:r w:rsidRPr="0039443A">
        <w:rPr>
          <w:rFonts w:ascii="Times New Roman" w:hAnsi="Times New Roman"/>
        </w:rPr>
        <w:tab/>
        <w:t>8.1.5. Manter, durante toda a execução do contrato, em compatibilidade com as obrigações assumidas, todas as condições de habilitação e qualificação exigidas na licitação;</w:t>
      </w:r>
    </w:p>
    <w:p w:rsidR="00157302" w:rsidRPr="0039443A" w:rsidRDefault="00157302" w:rsidP="00157302">
      <w:pPr>
        <w:spacing w:after="120"/>
        <w:jc w:val="both"/>
        <w:rPr>
          <w:rFonts w:ascii="Times New Roman" w:hAnsi="Times New Roman"/>
        </w:rPr>
      </w:pPr>
    </w:p>
    <w:p w:rsidR="00157302" w:rsidRPr="0039443A" w:rsidRDefault="00157302" w:rsidP="00157302">
      <w:pPr>
        <w:keepNext/>
        <w:keepLines/>
        <w:overflowPunct/>
        <w:autoSpaceDE/>
        <w:autoSpaceDN/>
        <w:adjustRightInd/>
        <w:spacing w:after="120"/>
        <w:jc w:val="both"/>
        <w:textAlignment w:val="auto"/>
        <w:outlineLvl w:val="0"/>
        <w:rPr>
          <w:rFonts w:ascii="Times New Roman" w:eastAsia="MS Gothic" w:hAnsi="Times New Roman"/>
          <w:b/>
          <w:lang w:eastAsia="en-US"/>
        </w:rPr>
      </w:pPr>
      <w:r w:rsidRPr="0039443A">
        <w:rPr>
          <w:rFonts w:ascii="Times New Roman" w:eastAsia="MS Gothic" w:hAnsi="Times New Roman"/>
          <w:b/>
        </w:rPr>
        <w:t xml:space="preserve">9. </w:t>
      </w:r>
      <w:r w:rsidRPr="0039443A">
        <w:rPr>
          <w:rFonts w:ascii="Times New Roman" w:eastAsia="MS Gothic" w:hAnsi="Times New Roman"/>
        </w:rPr>
        <w:t xml:space="preserve"> </w:t>
      </w:r>
      <w:r w:rsidRPr="0039443A">
        <w:rPr>
          <w:rFonts w:ascii="Times New Roman" w:eastAsia="MS Gothic" w:hAnsi="Times New Roman"/>
          <w:b/>
          <w:lang w:eastAsia="en-US"/>
        </w:rPr>
        <w:t>DO CONTROLE E FISCALIZAÇÃO DA EXECUÇÃO</w:t>
      </w:r>
    </w:p>
    <w:p w:rsidR="00157302" w:rsidRPr="0039443A" w:rsidRDefault="00157302" w:rsidP="00157302">
      <w:pPr>
        <w:spacing w:after="120"/>
        <w:jc w:val="both"/>
        <w:rPr>
          <w:rFonts w:ascii="Times New Roman" w:hAnsi="Times New Roman"/>
          <w:bCs/>
        </w:rPr>
      </w:pPr>
      <w:r w:rsidRPr="0039443A">
        <w:rPr>
          <w:rFonts w:ascii="Times New Roman" w:hAnsi="Times New Roman"/>
          <w:lang w:eastAsia="en-US"/>
        </w:rPr>
        <w:t xml:space="preserve">9.1. </w:t>
      </w:r>
      <w:r w:rsidRPr="0039443A">
        <w:rPr>
          <w:rFonts w:ascii="Times New Roman" w:hAnsi="Times New Roman"/>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157302" w:rsidRPr="0039443A" w:rsidRDefault="00157302" w:rsidP="00157302">
      <w:pPr>
        <w:spacing w:after="120"/>
        <w:ind w:firstLine="425"/>
        <w:jc w:val="both"/>
        <w:rPr>
          <w:rFonts w:ascii="Times New Roman" w:hAnsi="Times New Roman"/>
          <w:lang w:eastAsia="en-US"/>
        </w:rPr>
      </w:pPr>
      <w:r w:rsidRPr="0039443A">
        <w:rPr>
          <w:rFonts w:ascii="Times New Roman" w:hAnsi="Times New Roman"/>
          <w:bCs/>
        </w:rPr>
        <w:t xml:space="preserve">9.1.1. </w:t>
      </w:r>
      <w:r w:rsidRPr="0039443A">
        <w:rPr>
          <w:rFonts w:ascii="Times New Roman" w:hAnsi="Times New Roman"/>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157302" w:rsidRPr="0039443A" w:rsidRDefault="00157302" w:rsidP="00157302">
      <w:pPr>
        <w:spacing w:after="120"/>
        <w:ind w:firstLine="425"/>
        <w:jc w:val="both"/>
        <w:rPr>
          <w:rFonts w:ascii="Times New Roman" w:hAnsi="Times New Roman"/>
        </w:rPr>
      </w:pPr>
      <w:r w:rsidRPr="0039443A">
        <w:rPr>
          <w:rFonts w:ascii="Times New Roman" w:hAnsi="Times New Roman"/>
          <w:lang w:eastAsia="en-US"/>
        </w:rPr>
        <w:t>9.1.2.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57302" w:rsidRPr="0039443A" w:rsidRDefault="00157302" w:rsidP="00157302">
      <w:pPr>
        <w:spacing w:after="120"/>
        <w:jc w:val="both"/>
        <w:rPr>
          <w:rFonts w:ascii="Times New Roman" w:hAnsi="Times New Roman"/>
          <w:b/>
        </w:rPr>
      </w:pPr>
    </w:p>
    <w:p w:rsidR="00157302" w:rsidRPr="0039443A" w:rsidRDefault="00157302" w:rsidP="00157302">
      <w:pPr>
        <w:spacing w:after="120"/>
        <w:jc w:val="both"/>
        <w:rPr>
          <w:rFonts w:ascii="Times New Roman" w:hAnsi="Times New Roman"/>
          <w:b/>
        </w:rPr>
      </w:pPr>
      <w:r w:rsidRPr="0039443A">
        <w:rPr>
          <w:rFonts w:ascii="Times New Roman" w:hAnsi="Times New Roman"/>
          <w:b/>
        </w:rPr>
        <w:t>10. DO PAGAMENTO</w:t>
      </w:r>
    </w:p>
    <w:p w:rsidR="00157302" w:rsidRPr="0039443A" w:rsidRDefault="00157302" w:rsidP="00157302">
      <w:pPr>
        <w:spacing w:after="120"/>
        <w:jc w:val="both"/>
        <w:rPr>
          <w:rFonts w:ascii="Times New Roman" w:hAnsi="Times New Roman"/>
          <w:b/>
        </w:rPr>
      </w:pPr>
      <w:r w:rsidRPr="0039443A">
        <w:rPr>
          <w:rFonts w:ascii="Times New Roman" w:hAnsi="Times New Roman"/>
        </w:rPr>
        <w:t xml:space="preserve">10.1. </w:t>
      </w:r>
      <w:r w:rsidRPr="0039443A">
        <w:rPr>
          <w:rFonts w:ascii="Times New Roman" w:hAnsi="Times New Roman"/>
          <w:lang w:eastAsia="en-US"/>
        </w:rPr>
        <w:t>O pagamento será realizado na semana subsequente à entrega, desde que a Nota Fiscal esteja em condições de liquidação.</w:t>
      </w:r>
    </w:p>
    <w:p w:rsidR="00157302" w:rsidRPr="0039443A" w:rsidRDefault="00157302" w:rsidP="00157302">
      <w:pPr>
        <w:spacing w:after="120"/>
        <w:ind w:firstLine="426"/>
        <w:jc w:val="both"/>
        <w:rPr>
          <w:rFonts w:ascii="Times New Roman" w:hAnsi="Times New Roman"/>
        </w:rPr>
      </w:pPr>
      <w:r w:rsidRPr="0039443A">
        <w:rPr>
          <w:rFonts w:ascii="Times New Roman" w:hAnsi="Times New Roman"/>
        </w:rPr>
        <w:t>10.1.1. Serão efetuadas as retenções de tributos, conforme legislação aplicável.</w:t>
      </w:r>
    </w:p>
    <w:p w:rsidR="00157302" w:rsidRPr="0039443A" w:rsidRDefault="00157302" w:rsidP="00157302">
      <w:pPr>
        <w:overflowPunct/>
        <w:autoSpaceDE/>
        <w:autoSpaceDN/>
        <w:adjustRightInd/>
        <w:spacing w:after="120"/>
        <w:contextualSpacing/>
        <w:jc w:val="both"/>
        <w:textAlignment w:val="auto"/>
        <w:rPr>
          <w:rFonts w:ascii="Times New Roman" w:eastAsia="Calibri" w:hAnsi="Times New Roman"/>
          <w:lang w:eastAsia="en-US"/>
        </w:rPr>
      </w:pPr>
    </w:p>
    <w:p w:rsidR="00157302" w:rsidRPr="0039443A" w:rsidRDefault="00157302" w:rsidP="00157302">
      <w:pPr>
        <w:overflowPunct/>
        <w:spacing w:after="120"/>
        <w:contextualSpacing/>
        <w:jc w:val="both"/>
        <w:textAlignment w:val="auto"/>
        <w:rPr>
          <w:rFonts w:ascii="Times New Roman" w:eastAsia="Calibri" w:hAnsi="Times New Roman"/>
          <w:b/>
          <w:lang w:eastAsia="en-US"/>
        </w:rPr>
      </w:pPr>
      <w:r w:rsidRPr="0039443A">
        <w:rPr>
          <w:rFonts w:ascii="Times New Roman" w:eastAsia="Calibri" w:hAnsi="Times New Roman"/>
          <w:b/>
          <w:lang w:eastAsia="en-US"/>
        </w:rPr>
        <w:t>11. DA ADJUDICAÇÃO</w:t>
      </w:r>
    </w:p>
    <w:p w:rsidR="00157302" w:rsidRPr="0039443A" w:rsidRDefault="00157302" w:rsidP="00157302">
      <w:pPr>
        <w:overflowPunct/>
        <w:spacing w:after="120"/>
        <w:contextualSpacing/>
        <w:jc w:val="both"/>
        <w:textAlignment w:val="auto"/>
        <w:rPr>
          <w:rFonts w:ascii="Times New Roman" w:eastAsia="Calibri" w:hAnsi="Times New Roman"/>
          <w:lang w:eastAsia="en-US"/>
        </w:rPr>
      </w:pPr>
      <w:r w:rsidRPr="0039443A">
        <w:rPr>
          <w:rFonts w:ascii="Times New Roman" w:eastAsia="Calibri" w:hAnsi="Times New Roman"/>
          <w:lang w:eastAsia="en-US"/>
        </w:rPr>
        <w:t xml:space="preserve">11.1. O critério para julgamento das propostas será o de </w:t>
      </w:r>
      <w:r w:rsidRPr="0039443A">
        <w:rPr>
          <w:rFonts w:ascii="Times New Roman" w:eastAsia="Calibri" w:hAnsi="Times New Roman"/>
          <w:b/>
          <w:color w:val="000000"/>
          <w:lang w:eastAsia="en-US"/>
        </w:rPr>
        <w:t>MENOR PREÇO POR ITEM</w:t>
      </w:r>
      <w:r w:rsidRPr="0039443A">
        <w:rPr>
          <w:rFonts w:ascii="Times New Roman" w:eastAsia="Calibri" w:hAnsi="Times New Roman"/>
          <w:b/>
          <w:lang w:eastAsia="en-US"/>
        </w:rPr>
        <w:t>,</w:t>
      </w:r>
      <w:r w:rsidRPr="0039443A">
        <w:rPr>
          <w:rFonts w:ascii="Times New Roman" w:eastAsia="Calibri" w:hAnsi="Times New Roman"/>
          <w:lang w:eastAsia="en-US"/>
        </w:rPr>
        <w:t xml:space="preserve"> desde que atendidas as especificações constantes do Edital. </w:t>
      </w:r>
    </w:p>
    <w:p w:rsidR="00157302" w:rsidRPr="0039443A" w:rsidRDefault="00157302" w:rsidP="00157302">
      <w:pPr>
        <w:overflowPunct/>
        <w:spacing w:after="120"/>
        <w:contextualSpacing/>
        <w:jc w:val="both"/>
        <w:textAlignment w:val="auto"/>
        <w:rPr>
          <w:rFonts w:ascii="Times New Roman" w:eastAsia="Calibri" w:hAnsi="Times New Roman"/>
          <w:lang w:eastAsia="en-US"/>
        </w:rPr>
      </w:pPr>
    </w:p>
    <w:p w:rsidR="00157302" w:rsidRPr="0039443A" w:rsidRDefault="00157302" w:rsidP="00157302">
      <w:pPr>
        <w:overflowPunct/>
        <w:spacing w:after="120"/>
        <w:contextualSpacing/>
        <w:jc w:val="both"/>
        <w:textAlignment w:val="auto"/>
        <w:rPr>
          <w:rFonts w:ascii="Times New Roman" w:eastAsia="Calibri" w:hAnsi="Times New Roman"/>
          <w:lang w:eastAsia="en-US"/>
        </w:rPr>
      </w:pPr>
    </w:p>
    <w:p w:rsidR="00157302" w:rsidRPr="0039443A" w:rsidRDefault="00157302" w:rsidP="00157302">
      <w:pPr>
        <w:overflowPunct/>
        <w:autoSpaceDE/>
        <w:autoSpaceDN/>
        <w:adjustRightInd/>
        <w:spacing w:after="120"/>
        <w:contextualSpacing/>
        <w:jc w:val="both"/>
        <w:textAlignment w:val="auto"/>
        <w:rPr>
          <w:rFonts w:ascii="Times New Roman" w:hAnsi="Times New Roman"/>
          <w:b/>
        </w:rPr>
      </w:pPr>
      <w:r w:rsidRPr="0039443A">
        <w:rPr>
          <w:rFonts w:ascii="Times New Roman" w:hAnsi="Times New Roman"/>
          <w:b/>
        </w:rPr>
        <w:t>12. DAS PENALIDADES</w:t>
      </w:r>
    </w:p>
    <w:p w:rsidR="00157302" w:rsidRPr="0039443A" w:rsidRDefault="00157302" w:rsidP="00157302">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 xml:space="preserve">12.1. Se o licitante vencedor descumprir as condições deste Pregão ficará sujeito às penalidades estabelecidas nas Leis </w:t>
      </w:r>
      <w:proofErr w:type="gramStart"/>
      <w:r w:rsidRPr="0039443A">
        <w:rPr>
          <w:rFonts w:ascii="Times New Roman" w:hAnsi="Times New Roman"/>
        </w:rPr>
        <w:t>n.º</w:t>
      </w:r>
      <w:proofErr w:type="gramEnd"/>
      <w:r w:rsidRPr="0039443A">
        <w:rPr>
          <w:rFonts w:ascii="Times New Roman" w:hAnsi="Times New Roman"/>
        </w:rPr>
        <w:t xml:space="preserve"> 10.520/02 e 8.666/93.</w:t>
      </w:r>
    </w:p>
    <w:p w:rsidR="00157302" w:rsidRPr="0039443A" w:rsidRDefault="00157302" w:rsidP="00157302">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12.2. Nos termos do artigo 87 da Lei 8.666/93, pela inexecução total ou parcial deste Pregão, o MUNICIPIO DESCANSO, poderá aplicar à empresa vencedora, as seguintes penalidades:</w:t>
      </w:r>
    </w:p>
    <w:p w:rsidR="00157302" w:rsidRPr="0039443A" w:rsidRDefault="00157302" w:rsidP="00157302">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a)</w:t>
      </w:r>
      <w:r w:rsidRPr="0039443A">
        <w:rPr>
          <w:rFonts w:ascii="Times New Roman" w:hAnsi="Times New Roman"/>
        </w:rPr>
        <w:tab/>
        <w:t>Advertência;</w:t>
      </w:r>
    </w:p>
    <w:p w:rsidR="00157302" w:rsidRPr="0039443A" w:rsidRDefault="00157302" w:rsidP="00157302">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b)</w:t>
      </w:r>
      <w:r w:rsidRPr="0039443A">
        <w:rPr>
          <w:rFonts w:ascii="Times New Roman" w:hAnsi="Times New Roman"/>
        </w:rPr>
        <w:tab/>
        <w:t>Multa de 10% (dez por cento) sobre o valor da proposta;</w:t>
      </w:r>
    </w:p>
    <w:p w:rsidR="00157302" w:rsidRPr="0039443A" w:rsidRDefault="00157302" w:rsidP="00157302">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c)</w:t>
      </w:r>
      <w:r w:rsidRPr="0039443A">
        <w:rPr>
          <w:rFonts w:ascii="Times New Roman" w:hAnsi="Times New Roman"/>
        </w:rPr>
        <w:tab/>
        <w:t>Suspensão de contratar com Administração Pública por até 02 anos.</w:t>
      </w:r>
    </w:p>
    <w:p w:rsidR="00157302" w:rsidRPr="0039443A" w:rsidRDefault="00157302" w:rsidP="00157302">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157302" w:rsidRPr="0039443A" w:rsidRDefault="00157302" w:rsidP="00157302">
      <w:pPr>
        <w:overflowPunct/>
        <w:spacing w:after="120"/>
        <w:jc w:val="both"/>
        <w:textAlignment w:val="auto"/>
        <w:rPr>
          <w:rFonts w:ascii="Times New Roman" w:eastAsia="Calibri" w:hAnsi="Times New Roman"/>
        </w:rPr>
      </w:pPr>
      <w:r w:rsidRPr="0039443A">
        <w:rPr>
          <w:rFonts w:ascii="Times New Roman" w:eastAsia="Calibri" w:hAnsi="Times New Roman"/>
        </w:rPr>
        <w:lastRenderedPageBreak/>
        <w:t>12.7. A penalidade de multa, poderá ser aplicada, cumulativamente, com a penalidade disposta no artigo 7º da Lei nº 10.520/02 e artigos 86 e 87 da Lei 8.666/93, garantida a prévia defesa aos licitantes e/ou adjudicatários.</w:t>
      </w:r>
    </w:p>
    <w:p w:rsidR="00157302" w:rsidRPr="0039443A" w:rsidRDefault="00157302" w:rsidP="00157302">
      <w:pPr>
        <w:overflowPunct/>
        <w:spacing w:after="120"/>
        <w:jc w:val="both"/>
        <w:textAlignment w:val="auto"/>
        <w:rPr>
          <w:rFonts w:ascii="Times New Roman" w:eastAsia="Calibri" w:hAnsi="Times New Roman"/>
        </w:rPr>
      </w:pPr>
      <w:r w:rsidRPr="0039443A">
        <w:rPr>
          <w:rFonts w:ascii="Times New Roman" w:eastAsia="Calibri" w:hAnsi="Times New Roman"/>
        </w:rPr>
        <w:t xml:space="preserve">12.8. A Administração Municipal de Descanso poderá deixar de aplicar as penalidades previstas nesta cláusula, se admitidas as justificativas apresentadas </w:t>
      </w:r>
      <w:proofErr w:type="gramStart"/>
      <w:r w:rsidRPr="0039443A">
        <w:rPr>
          <w:rFonts w:ascii="Times New Roman" w:eastAsia="Calibri" w:hAnsi="Times New Roman"/>
        </w:rPr>
        <w:t>pela(</w:t>
      </w:r>
      <w:proofErr w:type="gramEnd"/>
      <w:r w:rsidRPr="0039443A">
        <w:rPr>
          <w:rFonts w:ascii="Times New Roman" w:eastAsia="Calibri" w:hAnsi="Times New Roman"/>
        </w:rPr>
        <w:t>s) licitante(s) vencedora(s), nos termos do que dispõe o artigo 43, parágrafo 6º c/c artigo 81, e artigo 87, “caput”, da Lei nº 8.666/93.</w:t>
      </w:r>
    </w:p>
    <w:p w:rsidR="00157302" w:rsidRPr="0039443A" w:rsidRDefault="00157302" w:rsidP="00157302">
      <w:pPr>
        <w:overflowPunct/>
        <w:spacing w:after="120"/>
        <w:jc w:val="both"/>
        <w:textAlignment w:val="auto"/>
        <w:rPr>
          <w:rFonts w:ascii="Times New Roman" w:eastAsia="Calibri" w:hAnsi="Times New Roman"/>
        </w:rPr>
      </w:pPr>
    </w:p>
    <w:p w:rsidR="00157302" w:rsidRPr="0039443A" w:rsidRDefault="00157302" w:rsidP="00157302">
      <w:pPr>
        <w:overflowPunct/>
        <w:spacing w:after="120"/>
        <w:contextualSpacing/>
        <w:jc w:val="both"/>
        <w:textAlignment w:val="auto"/>
        <w:rPr>
          <w:rFonts w:ascii="Times New Roman" w:eastAsia="Calibri" w:hAnsi="Times New Roman"/>
          <w:lang w:eastAsia="en-US"/>
        </w:rPr>
      </w:pPr>
    </w:p>
    <w:p w:rsidR="00157302" w:rsidRPr="0039443A" w:rsidRDefault="00157302" w:rsidP="00157302">
      <w:pPr>
        <w:overflowPunct/>
        <w:spacing w:after="120"/>
        <w:contextualSpacing/>
        <w:jc w:val="right"/>
        <w:textAlignment w:val="auto"/>
        <w:rPr>
          <w:rFonts w:ascii="Times New Roman" w:eastAsia="Calibri" w:hAnsi="Times New Roman"/>
          <w:lang w:eastAsia="en-US"/>
        </w:rPr>
      </w:pPr>
    </w:p>
    <w:p w:rsidR="00157302" w:rsidRPr="0039443A" w:rsidRDefault="00157302" w:rsidP="00157302">
      <w:pPr>
        <w:overflowPunct/>
        <w:spacing w:after="120"/>
        <w:contextualSpacing/>
        <w:jc w:val="right"/>
        <w:textAlignment w:val="auto"/>
        <w:rPr>
          <w:rFonts w:ascii="Times New Roman" w:eastAsia="Calibri" w:hAnsi="Times New Roman"/>
          <w:lang w:eastAsia="en-US"/>
        </w:rPr>
      </w:pPr>
    </w:p>
    <w:p w:rsidR="00157302" w:rsidRPr="0039443A" w:rsidRDefault="00157302" w:rsidP="00157302">
      <w:pPr>
        <w:overflowPunct/>
        <w:spacing w:after="120"/>
        <w:contextualSpacing/>
        <w:jc w:val="right"/>
        <w:textAlignment w:val="auto"/>
        <w:rPr>
          <w:rFonts w:ascii="Times New Roman" w:eastAsia="Calibri" w:hAnsi="Times New Roman"/>
          <w:lang w:eastAsia="en-US"/>
        </w:rPr>
      </w:pPr>
    </w:p>
    <w:p w:rsidR="00157302" w:rsidRPr="0039443A" w:rsidRDefault="00157302" w:rsidP="00157302">
      <w:pPr>
        <w:overflowPunct/>
        <w:spacing w:after="120"/>
        <w:contextualSpacing/>
        <w:jc w:val="center"/>
        <w:textAlignment w:val="auto"/>
        <w:rPr>
          <w:rFonts w:ascii="Times New Roman" w:eastAsia="Calibri" w:hAnsi="Times New Roman"/>
          <w:b/>
          <w:lang w:eastAsia="en-US"/>
        </w:rPr>
      </w:pPr>
      <w:r w:rsidRPr="0039443A">
        <w:rPr>
          <w:rFonts w:ascii="Times New Roman" w:eastAsia="Calibri" w:hAnsi="Times New Roman"/>
          <w:b/>
          <w:lang w:eastAsia="en-US"/>
        </w:rPr>
        <w:t>_________________________</w:t>
      </w:r>
    </w:p>
    <w:p w:rsidR="00157302" w:rsidRPr="0039443A" w:rsidRDefault="00157302" w:rsidP="00157302">
      <w:pPr>
        <w:overflowPunct/>
        <w:spacing w:after="120"/>
        <w:contextualSpacing/>
        <w:jc w:val="center"/>
        <w:textAlignment w:val="auto"/>
        <w:rPr>
          <w:rFonts w:ascii="Times New Roman" w:eastAsia="Calibri" w:hAnsi="Times New Roman"/>
          <w:color w:val="000000"/>
          <w:lang w:eastAsia="en-US"/>
        </w:rPr>
      </w:pPr>
      <w:r w:rsidRPr="0039443A">
        <w:rPr>
          <w:rFonts w:ascii="Times New Roman" w:eastAsia="Calibri" w:hAnsi="Times New Roman"/>
          <w:color w:val="000000"/>
          <w:lang w:eastAsia="en-US"/>
        </w:rPr>
        <w:t>Robson Zappani</w:t>
      </w:r>
    </w:p>
    <w:p w:rsidR="00157302" w:rsidRPr="0039443A" w:rsidRDefault="00157302" w:rsidP="00157302">
      <w:pPr>
        <w:overflowPunct/>
        <w:spacing w:after="120"/>
        <w:contextualSpacing/>
        <w:jc w:val="center"/>
        <w:textAlignment w:val="auto"/>
        <w:rPr>
          <w:rFonts w:ascii="Times New Roman" w:eastAsia="Calibri" w:hAnsi="Times New Roman"/>
          <w:b/>
          <w:color w:val="000000"/>
          <w:lang w:eastAsia="en-US"/>
        </w:rPr>
      </w:pPr>
      <w:proofErr w:type="spellStart"/>
      <w:r w:rsidRPr="0039443A">
        <w:rPr>
          <w:rFonts w:ascii="Times New Roman" w:eastAsia="Calibri" w:hAnsi="Times New Roman"/>
          <w:b/>
          <w:color w:val="000000"/>
          <w:lang w:eastAsia="en-US"/>
        </w:rPr>
        <w:t>Secretario</w:t>
      </w:r>
      <w:proofErr w:type="spellEnd"/>
      <w:r w:rsidRPr="0039443A">
        <w:rPr>
          <w:rFonts w:ascii="Times New Roman" w:eastAsia="Calibri" w:hAnsi="Times New Roman"/>
          <w:b/>
          <w:color w:val="000000"/>
          <w:lang w:eastAsia="en-US"/>
        </w:rPr>
        <w:t xml:space="preserve"> de agricultura</w:t>
      </w:r>
    </w:p>
    <w:p w:rsidR="00157302" w:rsidRPr="0039443A" w:rsidRDefault="00157302" w:rsidP="00157302">
      <w:pPr>
        <w:overflowPunct/>
        <w:spacing w:after="120"/>
        <w:contextualSpacing/>
        <w:jc w:val="center"/>
        <w:textAlignment w:val="auto"/>
        <w:rPr>
          <w:rFonts w:ascii="Times New Roman" w:eastAsia="Calibri" w:hAnsi="Times New Roman"/>
          <w:color w:val="000000"/>
          <w:lang w:eastAsia="en-US"/>
        </w:rPr>
      </w:pPr>
      <w:r w:rsidRPr="0039443A">
        <w:rPr>
          <w:rFonts w:ascii="Times New Roman" w:eastAsia="Calibri" w:hAnsi="Times New Roman"/>
          <w:color w:val="000000"/>
          <w:lang w:eastAsia="en-US"/>
        </w:rPr>
        <w:t>Mat. 3650</w:t>
      </w:r>
    </w:p>
    <w:p w:rsidR="00157302" w:rsidRPr="0039443A" w:rsidRDefault="00157302" w:rsidP="00157302">
      <w:pPr>
        <w:overflowPunct/>
        <w:spacing w:after="120"/>
        <w:contextualSpacing/>
        <w:jc w:val="center"/>
        <w:textAlignment w:val="auto"/>
        <w:rPr>
          <w:rFonts w:ascii="Times New Roman" w:eastAsia="Calibri" w:hAnsi="Times New Roman"/>
          <w:b/>
          <w:color w:val="000000"/>
          <w:lang w:eastAsia="en-U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rPr>
          <w:rFonts w:ascii="Times New Roman" w:hAnsi="Times New Roman"/>
          <w:b/>
          <w:bCs/>
        </w:rPr>
      </w:pPr>
    </w:p>
    <w:p w:rsidR="00157302" w:rsidRDefault="00157302"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E57D8C" w:rsidRDefault="00E57D8C" w:rsidP="00157302">
      <w:pPr>
        <w:jc w:val="center"/>
        <w:rPr>
          <w:rFonts w:ascii="Times New Roman" w:hAnsi="Times New Roman"/>
          <w:b/>
          <w:bCs/>
        </w:rPr>
      </w:pPr>
    </w:p>
    <w:p w:rsidR="00C96A34" w:rsidRDefault="00C96A34" w:rsidP="00157302">
      <w:pPr>
        <w:jc w:val="center"/>
        <w:rPr>
          <w:rFonts w:ascii="Times New Roman" w:hAnsi="Times New Roman"/>
          <w:b/>
          <w:bCs/>
        </w:rPr>
      </w:pPr>
    </w:p>
    <w:p w:rsidR="00C96A34" w:rsidRDefault="00C96A34" w:rsidP="00157302">
      <w:pPr>
        <w:jc w:val="center"/>
        <w:rPr>
          <w:rFonts w:ascii="Times New Roman" w:hAnsi="Times New Roman"/>
          <w:b/>
          <w:bCs/>
        </w:rPr>
      </w:pPr>
    </w:p>
    <w:p w:rsidR="00157302" w:rsidRDefault="00157302" w:rsidP="00157302">
      <w:pPr>
        <w:jc w:val="center"/>
        <w:rPr>
          <w:rFonts w:ascii="Times New Roman" w:hAnsi="Times New Roman"/>
          <w:b/>
          <w:bCs/>
        </w:rPr>
      </w:pPr>
    </w:p>
    <w:p w:rsidR="00E57D8C" w:rsidRDefault="00E57D8C"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ANEXO II</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C50B74" w:rsidRDefault="00157302" w:rsidP="00157302">
      <w:pPr>
        <w:pStyle w:val="Ttulo1"/>
        <w:spacing w:line="276" w:lineRule="auto"/>
        <w:rPr>
          <w:sz w:val="20"/>
          <w:lang w:val="pt-BR"/>
        </w:rPr>
      </w:pPr>
      <w:r w:rsidRPr="00C50B74">
        <w:rPr>
          <w:sz w:val="20"/>
          <w:lang w:val="pt-BR"/>
        </w:rPr>
        <w:t>PROCESSO LICITATÓRIO Nº 11</w:t>
      </w:r>
      <w:r w:rsidR="00C96A34">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C96A34">
        <w:rPr>
          <w:sz w:val="20"/>
          <w:lang w:val="pt-BR"/>
        </w:rPr>
        <w:t>1</w:t>
      </w:r>
      <w:r>
        <w:rPr>
          <w:sz w:val="20"/>
          <w:lang w:val="pt-BR"/>
        </w:rPr>
        <w:t>/</w:t>
      </w:r>
      <w:r w:rsidRPr="00C50B74">
        <w:rPr>
          <w:sz w:val="20"/>
          <w:lang w:val="pt-BR"/>
        </w:rPr>
        <w:t>2021</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DECLARAÇÃO DE MICROEMPRESA E/OU EMPRESA DE PEQUENO PORTE</w:t>
      </w:r>
    </w:p>
    <w:p w:rsidR="00157302" w:rsidRPr="00F536C8" w:rsidRDefault="00157302" w:rsidP="00157302">
      <w:pPr>
        <w:jc w:val="center"/>
        <w:rPr>
          <w:rFonts w:ascii="Times New Roman" w:hAnsi="Times New Roman"/>
          <w:b/>
          <w:bCs/>
        </w:rPr>
      </w:pP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r w:rsidRPr="00F536C8">
        <w:rPr>
          <w:rFonts w:ascii="Times New Roman" w:hAnsi="Times New Roman"/>
          <w:bCs/>
        </w:rPr>
        <w:t xml:space="preserve">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w:t>
      </w:r>
      <w:proofErr w:type="spellStart"/>
      <w:r w:rsidRPr="00F536C8">
        <w:rPr>
          <w:rFonts w:ascii="Times New Roman" w:hAnsi="Times New Roman"/>
          <w:bCs/>
        </w:rPr>
        <w:t>suprarefenciado</w:t>
      </w:r>
      <w:proofErr w:type="spellEnd"/>
      <w:r w:rsidRPr="00F536C8">
        <w:rPr>
          <w:rFonts w:ascii="Times New Roman" w:hAnsi="Times New Roman"/>
          <w:bCs/>
        </w:rPr>
        <w:t>, sob as sanções administrativas cabíveis e sob as penas da lei, que esta empresa, na presente data, é considerada:</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roofErr w:type="gramStart"/>
      <w:r w:rsidRPr="00F536C8">
        <w:rPr>
          <w:rFonts w:ascii="Times New Roman" w:hAnsi="Times New Roman"/>
          <w:bCs/>
        </w:rPr>
        <w:t>( )</w:t>
      </w:r>
      <w:proofErr w:type="gramEnd"/>
      <w:r w:rsidRPr="00F536C8">
        <w:rPr>
          <w:rFonts w:ascii="Times New Roman" w:hAnsi="Times New Roman"/>
          <w:bCs/>
        </w:rPr>
        <w:t xml:space="preserve"> MICROEMPRESA, conforme inciso I do art. 3.º da Lei Complementar nº 123, de 14/12/2006.</w:t>
      </w:r>
    </w:p>
    <w:p w:rsidR="00157302" w:rsidRPr="00F536C8" w:rsidRDefault="00157302" w:rsidP="00157302">
      <w:pPr>
        <w:jc w:val="both"/>
        <w:rPr>
          <w:rFonts w:ascii="Times New Roman" w:hAnsi="Times New Roman"/>
          <w:bCs/>
        </w:rPr>
      </w:pPr>
      <w:proofErr w:type="gramStart"/>
      <w:r w:rsidRPr="00F536C8">
        <w:rPr>
          <w:rFonts w:ascii="Times New Roman" w:hAnsi="Times New Roman"/>
          <w:bCs/>
        </w:rPr>
        <w:t>( )</w:t>
      </w:r>
      <w:proofErr w:type="gramEnd"/>
      <w:r w:rsidRPr="00F536C8">
        <w:rPr>
          <w:rFonts w:ascii="Times New Roman" w:hAnsi="Times New Roman"/>
          <w:bCs/>
        </w:rPr>
        <w:t xml:space="preserve"> EMPRESA DE PEQUENO PORTE, conforme inciso II do art. 3.º da Lei Complementar nº 123, de 14/12/2006.</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r w:rsidRPr="00F536C8">
        <w:rPr>
          <w:rFonts w:ascii="Times New Roman" w:hAnsi="Times New Roman"/>
          <w:bCs/>
        </w:rPr>
        <w:t>Declara ainda que a empresa está excluída das vedações constantes do § 4º do art. 3.º da Lei Complementar nº 123, de 14 de dezembro de 2006.</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2021.</w:t>
      </w:r>
    </w:p>
    <w:p w:rsidR="00157302" w:rsidRPr="00F536C8" w:rsidRDefault="00157302" w:rsidP="00157302">
      <w:pPr>
        <w:jc w:val="both"/>
        <w:rPr>
          <w:rFonts w:ascii="Times New Roman" w:hAnsi="Times New Roman"/>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______________________________</w:t>
      </w:r>
    </w:p>
    <w:p w:rsidR="00157302" w:rsidRPr="00F536C8" w:rsidRDefault="00157302" w:rsidP="00157302">
      <w:pPr>
        <w:jc w:val="center"/>
        <w:rPr>
          <w:rFonts w:ascii="Times New Roman" w:hAnsi="Times New Roman"/>
          <w:b/>
          <w:bCs/>
        </w:rPr>
      </w:pPr>
      <w:r w:rsidRPr="00F536C8">
        <w:rPr>
          <w:rFonts w:ascii="Times New Roman" w:hAnsi="Times New Roman"/>
          <w:b/>
          <w:bCs/>
        </w:rPr>
        <w:t>Assinatura e carimbo DIGITALIZADO</w:t>
      </w:r>
    </w:p>
    <w:p w:rsidR="00157302" w:rsidRPr="00F536C8" w:rsidRDefault="00157302" w:rsidP="00157302">
      <w:pPr>
        <w:jc w:val="center"/>
        <w:rPr>
          <w:rFonts w:ascii="Times New Roman" w:hAnsi="Times New Roman"/>
          <w:b/>
          <w:bCs/>
        </w:rPr>
      </w:pPr>
      <w:r w:rsidRPr="00F536C8">
        <w:rPr>
          <w:rFonts w:ascii="Times New Roman" w:hAnsi="Times New Roman"/>
          <w:b/>
          <w:bCs/>
        </w:rPr>
        <w:t>(</w:t>
      </w:r>
      <w:proofErr w:type="gramStart"/>
      <w:r w:rsidRPr="00F536C8">
        <w:rPr>
          <w:rFonts w:ascii="Times New Roman" w:hAnsi="Times New Roman"/>
          <w:b/>
          <w:bCs/>
        </w:rPr>
        <w:t>representante</w:t>
      </w:r>
      <w:proofErr w:type="gramEnd"/>
      <w:r w:rsidRPr="00F536C8">
        <w:rPr>
          <w:rFonts w:ascii="Times New Roman" w:hAnsi="Times New Roman"/>
          <w:b/>
          <w:bCs/>
        </w:rPr>
        <w:t xml:space="preserve"> legal)</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E57D8C" w:rsidRDefault="00E57D8C"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ANEXO III</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C50B74" w:rsidRDefault="00157302" w:rsidP="00157302">
      <w:pPr>
        <w:pStyle w:val="Ttulo1"/>
        <w:spacing w:line="276" w:lineRule="auto"/>
        <w:rPr>
          <w:sz w:val="20"/>
          <w:lang w:val="pt-BR"/>
        </w:rPr>
      </w:pPr>
      <w:r w:rsidRPr="00C50B74">
        <w:rPr>
          <w:sz w:val="20"/>
          <w:lang w:val="pt-BR"/>
        </w:rPr>
        <w:t>PROCESSO LICITATÓRIO Nº 11</w:t>
      </w:r>
      <w:r w:rsidR="00C96A34">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C96A34">
        <w:rPr>
          <w:sz w:val="20"/>
          <w:lang w:val="pt-BR"/>
        </w:rPr>
        <w:t>1</w:t>
      </w:r>
      <w:r>
        <w:rPr>
          <w:sz w:val="20"/>
          <w:lang w:val="pt-BR"/>
        </w:rPr>
        <w:t>/</w:t>
      </w:r>
      <w:r w:rsidRPr="00C50B74">
        <w:rPr>
          <w:sz w:val="20"/>
          <w:lang w:val="pt-BR"/>
        </w:rPr>
        <w:t>2021</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DECLARAÇÃO DE MENORES (ART. 7°, XXXIII, CF)</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both"/>
        <w:rPr>
          <w:rFonts w:ascii="Times New Roman" w:hAnsi="Times New Roman"/>
          <w:bCs/>
        </w:rPr>
      </w:pPr>
      <w:r w:rsidRPr="00F536C8">
        <w:rPr>
          <w:rFonts w:ascii="Times New Roman" w:hAnsi="Times New Roman"/>
          <w:bCs/>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r w:rsidRPr="00F536C8">
        <w:rPr>
          <w:rFonts w:ascii="Times New Roman" w:hAnsi="Times New Roman"/>
          <w:bCs/>
        </w:rPr>
        <w:t xml:space="preserve">Ressalva: emprega menor, a partir de quatorze anos, na condição de aprendiz </w:t>
      </w:r>
      <w:proofErr w:type="gramStart"/>
      <w:r w:rsidRPr="00F536C8">
        <w:rPr>
          <w:rFonts w:ascii="Times New Roman" w:hAnsi="Times New Roman"/>
          <w:bCs/>
        </w:rPr>
        <w:t xml:space="preserve">(  </w:t>
      </w:r>
      <w:proofErr w:type="gramEnd"/>
      <w:r w:rsidRPr="00F536C8">
        <w:rPr>
          <w:rFonts w:ascii="Times New Roman" w:hAnsi="Times New Roman"/>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(Observação: em caso afirmativo, assinalar a ressalva acima)</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2021.</w:t>
      </w: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
    <w:p w:rsidR="00157302" w:rsidRPr="00F536C8" w:rsidRDefault="00157302" w:rsidP="00157302">
      <w:pPr>
        <w:jc w:val="both"/>
        <w:rPr>
          <w:rFonts w:ascii="Times New Roman" w:hAnsi="Times New Roman"/>
          <w:bCs/>
        </w:rPr>
      </w:pPr>
    </w:p>
    <w:p w:rsidR="00157302" w:rsidRPr="00F536C8" w:rsidRDefault="00157302" w:rsidP="00157302">
      <w:pPr>
        <w:jc w:val="center"/>
        <w:rPr>
          <w:rFonts w:ascii="Times New Roman" w:hAnsi="Times New Roman"/>
          <w:b/>
          <w:bCs/>
        </w:rPr>
      </w:pPr>
      <w:r w:rsidRPr="00F536C8">
        <w:rPr>
          <w:rFonts w:ascii="Times New Roman" w:hAnsi="Times New Roman"/>
          <w:b/>
          <w:bCs/>
        </w:rPr>
        <w:t>_____________________________</w:t>
      </w:r>
    </w:p>
    <w:p w:rsidR="00157302" w:rsidRPr="00F536C8" w:rsidRDefault="00157302" w:rsidP="00157302">
      <w:pPr>
        <w:jc w:val="center"/>
        <w:rPr>
          <w:rFonts w:ascii="Times New Roman" w:hAnsi="Times New Roman"/>
          <w:b/>
          <w:bCs/>
        </w:rPr>
      </w:pPr>
      <w:r w:rsidRPr="00F536C8">
        <w:rPr>
          <w:rFonts w:ascii="Times New Roman" w:hAnsi="Times New Roman"/>
          <w:b/>
          <w:bCs/>
        </w:rPr>
        <w:t>ASSINATURA E CARIMBO DIGITALIZADO</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ANEXO IV</w:t>
      </w:r>
    </w:p>
    <w:p w:rsidR="00157302" w:rsidRPr="00F536C8" w:rsidRDefault="00157302" w:rsidP="00157302">
      <w:pPr>
        <w:jc w:val="center"/>
        <w:rPr>
          <w:rFonts w:ascii="Times New Roman" w:hAnsi="Times New Roman"/>
          <w:b/>
          <w:bCs/>
        </w:rPr>
      </w:pPr>
    </w:p>
    <w:p w:rsidR="00157302" w:rsidRPr="00C50B74" w:rsidRDefault="00157302" w:rsidP="00157302">
      <w:pPr>
        <w:pStyle w:val="Ttulo1"/>
        <w:spacing w:line="276" w:lineRule="auto"/>
        <w:rPr>
          <w:sz w:val="20"/>
          <w:lang w:val="pt-BR"/>
        </w:rPr>
      </w:pPr>
      <w:r w:rsidRPr="00C50B74">
        <w:rPr>
          <w:sz w:val="20"/>
          <w:lang w:val="pt-BR"/>
        </w:rPr>
        <w:t>PROCESSO LICITATÓRIO Nº 11</w:t>
      </w:r>
      <w:r w:rsidR="00C96A34">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C96A34">
        <w:rPr>
          <w:sz w:val="20"/>
          <w:lang w:val="pt-BR"/>
        </w:rPr>
        <w:t>1</w:t>
      </w:r>
      <w:r>
        <w:rPr>
          <w:sz w:val="20"/>
          <w:lang w:val="pt-BR"/>
        </w:rPr>
        <w:t>/</w:t>
      </w:r>
      <w:r w:rsidRPr="00C50B74">
        <w:rPr>
          <w:sz w:val="20"/>
          <w:lang w:val="pt-BR"/>
        </w:rPr>
        <w:t>2021</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DECLARAÇÃO DE IDONEIDADE</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157302" w:rsidRPr="00F536C8" w:rsidRDefault="00157302" w:rsidP="00157302">
      <w:pPr>
        <w:jc w:val="both"/>
        <w:rPr>
          <w:rFonts w:ascii="Times New Roman" w:hAnsi="Times New Roman"/>
          <w:bCs/>
        </w:rPr>
      </w:pPr>
      <w:r w:rsidRPr="00F536C8">
        <w:rPr>
          <w:rFonts w:ascii="Times New Roman" w:hAnsi="Times New Roman"/>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 xml:space="preserve">__________________, _____ de _______________ </w:t>
      </w:r>
      <w:proofErr w:type="spellStart"/>
      <w:r w:rsidRPr="00F536C8">
        <w:rPr>
          <w:rFonts w:ascii="Times New Roman" w:hAnsi="Times New Roman"/>
          <w:bCs/>
        </w:rPr>
        <w:t>de</w:t>
      </w:r>
      <w:proofErr w:type="spellEnd"/>
      <w:r w:rsidRPr="00F536C8">
        <w:rPr>
          <w:rFonts w:ascii="Times New Roman" w:hAnsi="Times New Roman"/>
          <w:bCs/>
        </w:rPr>
        <w:t xml:space="preserve"> 2021. </w:t>
      </w:r>
    </w:p>
    <w:p w:rsidR="00157302" w:rsidRPr="00F536C8" w:rsidRDefault="00157302" w:rsidP="00157302">
      <w:pPr>
        <w:jc w:val="both"/>
        <w:rPr>
          <w:rFonts w:ascii="Times New Roman" w:hAnsi="Times New Roman"/>
          <w:bCs/>
        </w:rPr>
      </w:pPr>
      <w:r w:rsidRPr="00F536C8">
        <w:rPr>
          <w:rFonts w:ascii="Times New Roman" w:hAnsi="Times New Roman"/>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 xml:space="preserve"> </w:t>
      </w:r>
    </w:p>
    <w:p w:rsidR="00157302" w:rsidRPr="00F536C8" w:rsidRDefault="00157302" w:rsidP="00157302">
      <w:pPr>
        <w:jc w:val="both"/>
        <w:rPr>
          <w:rFonts w:ascii="Times New Roman" w:hAnsi="Times New Roman"/>
          <w:bCs/>
        </w:rPr>
      </w:pPr>
      <w:r w:rsidRPr="00F536C8">
        <w:rPr>
          <w:rFonts w:ascii="Times New Roman" w:hAnsi="Times New Roman"/>
          <w:bCs/>
        </w:rPr>
        <w:t xml:space="preserve"> </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r w:rsidRPr="00F536C8">
        <w:rPr>
          <w:rFonts w:ascii="Times New Roman" w:hAnsi="Times New Roman"/>
          <w:b/>
          <w:bCs/>
        </w:rPr>
        <w:t>________________________________________________________________</w:t>
      </w:r>
    </w:p>
    <w:p w:rsidR="00157302" w:rsidRPr="00F536C8" w:rsidRDefault="00157302" w:rsidP="00157302">
      <w:pPr>
        <w:jc w:val="center"/>
        <w:rPr>
          <w:rFonts w:ascii="Times New Roman" w:hAnsi="Times New Roman"/>
          <w:b/>
          <w:bCs/>
        </w:rPr>
      </w:pPr>
      <w:r w:rsidRPr="00F536C8">
        <w:rPr>
          <w:rFonts w:ascii="Times New Roman" w:hAnsi="Times New Roman"/>
          <w:b/>
          <w:bCs/>
        </w:rPr>
        <w:t xml:space="preserve">Nome completo </w:t>
      </w:r>
      <w:proofErr w:type="gramStart"/>
      <w:r w:rsidRPr="00F536C8">
        <w:rPr>
          <w:rFonts w:ascii="Times New Roman" w:hAnsi="Times New Roman"/>
          <w:b/>
          <w:bCs/>
        </w:rPr>
        <w:t>do(</w:t>
      </w:r>
      <w:proofErr w:type="gramEnd"/>
      <w:r w:rsidRPr="00F536C8">
        <w:rPr>
          <w:rFonts w:ascii="Times New Roman" w:hAnsi="Times New Roman"/>
          <w:b/>
          <w:bCs/>
        </w:rPr>
        <w:t>s)representante(s) legal(</w:t>
      </w:r>
      <w:proofErr w:type="spellStart"/>
      <w:r w:rsidRPr="00F536C8">
        <w:rPr>
          <w:rFonts w:ascii="Times New Roman" w:hAnsi="Times New Roman"/>
          <w:b/>
          <w:bCs/>
        </w:rPr>
        <w:t>is</w:t>
      </w:r>
      <w:proofErr w:type="spellEnd"/>
      <w:r w:rsidRPr="00F536C8">
        <w:rPr>
          <w:rFonts w:ascii="Times New Roman" w:hAnsi="Times New Roman"/>
          <w:b/>
          <w:bCs/>
        </w:rPr>
        <w:t>) da Empresa.</w:t>
      </w:r>
    </w:p>
    <w:p w:rsidR="00157302" w:rsidRPr="00F536C8" w:rsidRDefault="00157302" w:rsidP="00157302">
      <w:pPr>
        <w:jc w:val="center"/>
        <w:rPr>
          <w:rFonts w:ascii="Times New Roman" w:hAnsi="Times New Roman"/>
          <w:b/>
          <w:bCs/>
        </w:rPr>
      </w:pPr>
      <w:r w:rsidRPr="00F536C8">
        <w:rPr>
          <w:rFonts w:ascii="Times New Roman" w:hAnsi="Times New Roman"/>
          <w:b/>
          <w:bCs/>
        </w:rPr>
        <w:t xml:space="preserve"> </w:t>
      </w: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Pr="00F536C8"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p>
    <w:p w:rsidR="00157302" w:rsidRDefault="00157302" w:rsidP="00157302">
      <w:pPr>
        <w:jc w:val="center"/>
        <w:rPr>
          <w:rFonts w:ascii="Times New Roman" w:hAnsi="Times New Roman"/>
          <w:b/>
          <w:bCs/>
        </w:rPr>
      </w:pPr>
      <w:r w:rsidRPr="00183D9A">
        <w:rPr>
          <w:rFonts w:ascii="Times New Roman" w:hAnsi="Times New Roman"/>
          <w:b/>
          <w:bCs/>
        </w:rPr>
        <w:t xml:space="preserve">ANEXO </w:t>
      </w:r>
      <w:r>
        <w:rPr>
          <w:rFonts w:ascii="Times New Roman" w:hAnsi="Times New Roman"/>
          <w:b/>
          <w:bCs/>
        </w:rPr>
        <w:t>V</w:t>
      </w:r>
    </w:p>
    <w:p w:rsidR="00157302" w:rsidRPr="00C50B74" w:rsidRDefault="00157302" w:rsidP="00157302">
      <w:pPr>
        <w:pStyle w:val="Ttulo1"/>
        <w:spacing w:line="276" w:lineRule="auto"/>
        <w:rPr>
          <w:sz w:val="20"/>
          <w:lang w:val="pt-BR"/>
        </w:rPr>
      </w:pPr>
      <w:r w:rsidRPr="00C50B74">
        <w:rPr>
          <w:sz w:val="20"/>
          <w:lang w:val="pt-BR"/>
        </w:rPr>
        <w:t>PROCESSO LICITATÓRIO Nº 11</w:t>
      </w:r>
      <w:r w:rsidR="00C96A34">
        <w:rPr>
          <w:sz w:val="20"/>
          <w:lang w:val="pt-BR"/>
        </w:rPr>
        <w:t>6</w:t>
      </w:r>
      <w:r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C96A34">
        <w:rPr>
          <w:sz w:val="20"/>
          <w:lang w:val="pt-BR"/>
        </w:rPr>
        <w:t>1</w:t>
      </w:r>
      <w:r>
        <w:rPr>
          <w:sz w:val="20"/>
          <w:lang w:val="pt-BR"/>
        </w:rPr>
        <w:t>/</w:t>
      </w:r>
      <w:r w:rsidRPr="00C50B74">
        <w:rPr>
          <w:sz w:val="20"/>
          <w:lang w:val="pt-BR"/>
        </w:rPr>
        <w:t>2021</w:t>
      </w:r>
    </w:p>
    <w:p w:rsidR="00157302" w:rsidRPr="00183D9A" w:rsidRDefault="00157302" w:rsidP="00157302">
      <w:pPr>
        <w:jc w:val="center"/>
        <w:rPr>
          <w:rFonts w:ascii="Times New Roman" w:hAnsi="Times New Roman"/>
          <w:b/>
          <w:bCs/>
        </w:rPr>
      </w:pPr>
    </w:p>
    <w:p w:rsidR="00157302" w:rsidRPr="00183D9A" w:rsidRDefault="00157302" w:rsidP="00157302">
      <w:pPr>
        <w:jc w:val="center"/>
        <w:rPr>
          <w:rFonts w:ascii="Times New Roman" w:hAnsi="Times New Roman"/>
          <w:b/>
          <w:bCs/>
        </w:rPr>
      </w:pPr>
    </w:p>
    <w:p w:rsidR="00157302" w:rsidRPr="00183D9A" w:rsidRDefault="00157302" w:rsidP="00157302">
      <w:pPr>
        <w:pStyle w:val="Default"/>
        <w:jc w:val="center"/>
        <w:rPr>
          <w:rFonts w:ascii="Times New Roman" w:hAnsi="Times New Roman" w:cs="Times New Roman"/>
          <w:b/>
          <w:bCs/>
          <w:sz w:val="20"/>
          <w:szCs w:val="20"/>
        </w:rPr>
      </w:pPr>
      <w:r w:rsidRPr="00183D9A">
        <w:rPr>
          <w:rFonts w:ascii="Times New Roman" w:hAnsi="Times New Roman" w:cs="Times New Roman"/>
          <w:b/>
          <w:bCs/>
          <w:sz w:val="20"/>
          <w:szCs w:val="20"/>
        </w:rPr>
        <w:t>MINUTA ATA DE REGISTRO DE PREÇOS Nº. ____ / 2021</w:t>
      </w:r>
    </w:p>
    <w:p w:rsidR="00157302" w:rsidRPr="00183D9A" w:rsidRDefault="00157302" w:rsidP="00157302">
      <w:pPr>
        <w:pStyle w:val="Default"/>
        <w:jc w:val="center"/>
        <w:rPr>
          <w:rFonts w:ascii="Times New Roman" w:hAnsi="Times New Roman" w:cs="Times New Roman"/>
          <w:sz w:val="20"/>
          <w:szCs w:val="20"/>
        </w:rPr>
      </w:pPr>
    </w:p>
    <w:p w:rsidR="00157302" w:rsidRPr="00183D9A" w:rsidRDefault="00157302" w:rsidP="00157302">
      <w:pPr>
        <w:pStyle w:val="Default"/>
        <w:jc w:val="both"/>
        <w:rPr>
          <w:rFonts w:ascii="Times New Roman" w:hAnsi="Times New Roman" w:cs="Times New Roman"/>
          <w:b/>
          <w:bCs/>
          <w:sz w:val="20"/>
          <w:szCs w:val="20"/>
        </w:rPr>
      </w:pPr>
      <w:r w:rsidRPr="00183D9A">
        <w:rPr>
          <w:rFonts w:ascii="Times New Roman" w:hAnsi="Times New Roman" w:cs="Times New Roman"/>
          <w:sz w:val="20"/>
          <w:szCs w:val="20"/>
        </w:rPr>
        <w:t xml:space="preserve">No dia ____ do mês de _____ do ano de 2021,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ELETRÔNICO nº. 4/2020, Processo Licitatório nº. 102/2020, que selecionou a proposta mais vantajosa para a Administração Pública, objetivando: </w:t>
      </w:r>
      <w:r w:rsidRPr="00183D9A">
        <w:rPr>
          <w:rFonts w:ascii="Times New Roman" w:hAnsi="Times New Roman" w:cs="Times New Roman"/>
          <w:b/>
          <w:bCs/>
          <w:sz w:val="20"/>
          <w:szCs w:val="20"/>
        </w:rPr>
        <w:t>....................................</w:t>
      </w:r>
    </w:p>
    <w:p w:rsidR="00157302" w:rsidRPr="00183D9A" w:rsidRDefault="00157302" w:rsidP="00157302">
      <w:pPr>
        <w:pStyle w:val="Default"/>
        <w:ind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Em conformidade com as especificações constantes no Edital. </w:t>
      </w:r>
    </w:p>
    <w:p w:rsidR="00157302" w:rsidRPr="00183D9A" w:rsidRDefault="00157302" w:rsidP="00157302">
      <w:pPr>
        <w:ind w:firstLine="709"/>
        <w:jc w:val="both"/>
        <w:rPr>
          <w:rFonts w:ascii="Times New Roman" w:hAnsi="Times New Roman"/>
        </w:rPr>
      </w:pPr>
      <w:r w:rsidRPr="00183D9A">
        <w:rPr>
          <w:rFonts w:ascii="Times New Roman" w:hAnsi="Times New Roman"/>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566"/>
        <w:gridCol w:w="2660"/>
      </w:tblGrid>
      <w:tr w:rsidR="00157302" w:rsidRPr="00183D9A" w:rsidTr="00FF7B04">
        <w:tc>
          <w:tcPr>
            <w:tcW w:w="1413"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Código</w:t>
            </w:r>
          </w:p>
        </w:tc>
        <w:tc>
          <w:tcPr>
            <w:tcW w:w="5641"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Nome da Empresa</w:t>
            </w:r>
          </w:p>
        </w:tc>
        <w:tc>
          <w:tcPr>
            <w:tcW w:w="2693"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Itens</w:t>
            </w:r>
          </w:p>
        </w:tc>
      </w:tr>
      <w:tr w:rsidR="00157302" w:rsidRPr="00183D9A" w:rsidTr="00FF7B04">
        <w:tc>
          <w:tcPr>
            <w:tcW w:w="1413" w:type="dxa"/>
            <w:shd w:val="clear" w:color="auto" w:fill="auto"/>
          </w:tcPr>
          <w:p w:rsidR="00157302" w:rsidRPr="00183D9A" w:rsidRDefault="00157302" w:rsidP="00FF7B04">
            <w:pPr>
              <w:jc w:val="both"/>
              <w:rPr>
                <w:rFonts w:ascii="Times New Roman" w:hAnsi="Times New Roman"/>
              </w:rPr>
            </w:pPr>
          </w:p>
        </w:tc>
        <w:tc>
          <w:tcPr>
            <w:tcW w:w="5641" w:type="dxa"/>
            <w:shd w:val="clear" w:color="auto" w:fill="auto"/>
          </w:tcPr>
          <w:p w:rsidR="00157302" w:rsidRPr="00183D9A" w:rsidRDefault="00157302" w:rsidP="00FF7B04">
            <w:pPr>
              <w:jc w:val="both"/>
              <w:rPr>
                <w:rFonts w:ascii="Times New Roman" w:hAnsi="Times New Roman"/>
              </w:rPr>
            </w:pPr>
          </w:p>
        </w:tc>
        <w:tc>
          <w:tcPr>
            <w:tcW w:w="2693" w:type="dxa"/>
            <w:shd w:val="clear" w:color="auto" w:fill="auto"/>
          </w:tcPr>
          <w:p w:rsidR="00157302" w:rsidRPr="00183D9A" w:rsidRDefault="00157302" w:rsidP="00FF7B04">
            <w:pPr>
              <w:jc w:val="both"/>
              <w:rPr>
                <w:rFonts w:ascii="Times New Roman" w:hAnsi="Times New Roman"/>
              </w:rPr>
            </w:pPr>
          </w:p>
        </w:tc>
      </w:tr>
    </w:tbl>
    <w:p w:rsidR="00157302" w:rsidRPr="00183D9A" w:rsidRDefault="00157302" w:rsidP="00157302">
      <w:pPr>
        <w:ind w:firstLine="708"/>
        <w:jc w:val="both"/>
        <w:rPr>
          <w:rFonts w:ascii="Times New Roman" w:hAnsi="Times New Roman"/>
        </w:rPr>
      </w:pPr>
    </w:p>
    <w:p w:rsidR="00157302" w:rsidRPr="00183D9A" w:rsidRDefault="00157302" w:rsidP="00157302">
      <w:pPr>
        <w:ind w:firstLine="708"/>
        <w:jc w:val="both"/>
        <w:rPr>
          <w:rFonts w:ascii="Times New Roman" w:hAnsi="Times New Roman"/>
        </w:rPr>
      </w:pPr>
      <w:r w:rsidRPr="00183D9A">
        <w:rPr>
          <w:rFonts w:ascii="Times New Roman" w:hAnsi="Times New Roman"/>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55"/>
        <w:gridCol w:w="3499"/>
        <w:gridCol w:w="2093"/>
      </w:tblGrid>
      <w:tr w:rsidR="00157302" w:rsidRPr="00183D9A" w:rsidTr="00FF7B04">
        <w:tc>
          <w:tcPr>
            <w:tcW w:w="1696"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Empresas</w:t>
            </w:r>
          </w:p>
        </w:tc>
        <w:tc>
          <w:tcPr>
            <w:tcW w:w="2381"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CNPJ/CPF</w:t>
            </w:r>
          </w:p>
        </w:tc>
        <w:tc>
          <w:tcPr>
            <w:tcW w:w="3544"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Nome do Representante</w:t>
            </w:r>
          </w:p>
        </w:tc>
        <w:tc>
          <w:tcPr>
            <w:tcW w:w="2126"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CPF</w:t>
            </w:r>
          </w:p>
        </w:tc>
      </w:tr>
      <w:tr w:rsidR="00157302" w:rsidRPr="00183D9A" w:rsidTr="00FF7B04">
        <w:tc>
          <w:tcPr>
            <w:tcW w:w="1696" w:type="dxa"/>
            <w:shd w:val="clear" w:color="auto" w:fill="auto"/>
          </w:tcPr>
          <w:p w:rsidR="00157302" w:rsidRPr="00183D9A" w:rsidRDefault="00157302" w:rsidP="00FF7B04">
            <w:pPr>
              <w:jc w:val="both"/>
              <w:rPr>
                <w:rFonts w:ascii="Times New Roman" w:hAnsi="Times New Roman"/>
              </w:rPr>
            </w:pPr>
          </w:p>
        </w:tc>
        <w:tc>
          <w:tcPr>
            <w:tcW w:w="2381" w:type="dxa"/>
            <w:shd w:val="clear" w:color="auto" w:fill="auto"/>
          </w:tcPr>
          <w:p w:rsidR="00157302" w:rsidRPr="00183D9A" w:rsidRDefault="00157302" w:rsidP="00FF7B04">
            <w:pPr>
              <w:jc w:val="both"/>
              <w:rPr>
                <w:rFonts w:ascii="Times New Roman" w:hAnsi="Times New Roman"/>
              </w:rPr>
            </w:pPr>
          </w:p>
        </w:tc>
        <w:tc>
          <w:tcPr>
            <w:tcW w:w="3544" w:type="dxa"/>
            <w:shd w:val="clear" w:color="auto" w:fill="auto"/>
          </w:tcPr>
          <w:p w:rsidR="00157302" w:rsidRPr="00183D9A" w:rsidRDefault="00157302" w:rsidP="00FF7B04">
            <w:pPr>
              <w:jc w:val="both"/>
              <w:rPr>
                <w:rFonts w:ascii="Times New Roman" w:hAnsi="Times New Roman"/>
              </w:rPr>
            </w:pPr>
          </w:p>
        </w:tc>
        <w:tc>
          <w:tcPr>
            <w:tcW w:w="2126" w:type="dxa"/>
            <w:shd w:val="clear" w:color="auto" w:fill="auto"/>
          </w:tcPr>
          <w:p w:rsidR="00157302" w:rsidRPr="00183D9A" w:rsidRDefault="00157302" w:rsidP="00FF7B04">
            <w:pPr>
              <w:jc w:val="both"/>
              <w:rPr>
                <w:rFonts w:ascii="Times New Roman" w:hAnsi="Times New Roman"/>
              </w:rPr>
            </w:pPr>
          </w:p>
        </w:tc>
      </w:tr>
    </w:tbl>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r w:rsidRPr="00183D9A">
        <w:rPr>
          <w:rFonts w:ascii="Times New Roman" w:hAnsi="Times New Roman"/>
          <w:b/>
        </w:rPr>
        <w:t>CLÁUSULA PRIMEIRA -DO OBJETO</w:t>
      </w:r>
    </w:p>
    <w:p w:rsidR="00157302" w:rsidRPr="00183D9A" w:rsidRDefault="00157302" w:rsidP="00157302">
      <w:pPr>
        <w:jc w:val="both"/>
        <w:rPr>
          <w:rFonts w:ascii="Times New Roman" w:hAnsi="Times New Roman"/>
        </w:rPr>
      </w:pPr>
      <w:r w:rsidRPr="00183D9A">
        <w:rPr>
          <w:rFonts w:ascii="Times New Roman" w:hAnsi="Times New Roman"/>
        </w:rPr>
        <w:t>1.1. O presente termo tem por objetivo e finalidade de constituir o sistema Registro de Preços para seleção da proposta mais vantajosa para a Administração Pública, objetivando: .........................</w:t>
      </w:r>
    </w:p>
    <w:p w:rsidR="00157302" w:rsidRPr="00183D9A" w:rsidRDefault="00157302" w:rsidP="00157302">
      <w:pPr>
        <w:jc w:val="both"/>
        <w:rPr>
          <w:rFonts w:ascii="Times New Roman" w:hAnsi="Times New Roman"/>
        </w:rPr>
      </w:pPr>
      <w:r w:rsidRPr="00183D9A">
        <w:rPr>
          <w:rFonts w:ascii="Times New Roman" w:hAnsi="Times New Roman"/>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157302" w:rsidRPr="00183D9A" w:rsidRDefault="00157302" w:rsidP="00157302">
      <w:pPr>
        <w:jc w:val="both"/>
        <w:rPr>
          <w:rFonts w:ascii="Times New Roman" w:hAnsi="Times New Roman"/>
        </w:rPr>
      </w:pPr>
      <w:r w:rsidRPr="00183D9A">
        <w:rPr>
          <w:rFonts w:ascii="Times New Roman" w:hAnsi="Times New Roman"/>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r w:rsidRPr="00183D9A">
        <w:rPr>
          <w:rFonts w:ascii="Times New Roman" w:hAnsi="Times New Roman"/>
          <w:b/>
        </w:rPr>
        <w:t>CLÁUSULA SEGUNDA - DO PREÇO</w:t>
      </w:r>
    </w:p>
    <w:p w:rsidR="00157302" w:rsidRPr="00183D9A" w:rsidRDefault="00157302" w:rsidP="00157302">
      <w:pPr>
        <w:jc w:val="both"/>
        <w:rPr>
          <w:rFonts w:ascii="Times New Roman" w:hAnsi="Times New Roman"/>
        </w:rPr>
      </w:pPr>
      <w:r w:rsidRPr="00183D9A">
        <w:rPr>
          <w:rFonts w:ascii="Times New Roman" w:hAnsi="Times New Roman"/>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7"/>
        <w:gridCol w:w="639"/>
        <w:gridCol w:w="1221"/>
        <w:gridCol w:w="1228"/>
        <w:gridCol w:w="1528"/>
        <w:gridCol w:w="1208"/>
      </w:tblGrid>
      <w:tr w:rsidR="00157302" w:rsidRPr="00183D9A" w:rsidTr="00FF7B04">
        <w:tc>
          <w:tcPr>
            <w:tcW w:w="9855" w:type="dxa"/>
            <w:gridSpan w:val="7"/>
            <w:shd w:val="clear" w:color="auto" w:fill="auto"/>
          </w:tcPr>
          <w:p w:rsidR="00157302" w:rsidRPr="00183D9A" w:rsidRDefault="00157302" w:rsidP="00FF7B04">
            <w:pPr>
              <w:jc w:val="both"/>
              <w:rPr>
                <w:rFonts w:ascii="Times New Roman" w:hAnsi="Times New Roman"/>
                <w:b/>
              </w:rPr>
            </w:pPr>
            <w:r w:rsidRPr="00183D9A">
              <w:rPr>
                <w:rFonts w:ascii="Times New Roman" w:hAnsi="Times New Roman"/>
                <w:b/>
              </w:rPr>
              <w:t>Fornecedor:</w:t>
            </w:r>
          </w:p>
        </w:tc>
      </w:tr>
      <w:tr w:rsidR="00157302" w:rsidRPr="00183D9A" w:rsidTr="00FF7B04">
        <w:tc>
          <w:tcPr>
            <w:tcW w:w="617"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Item</w:t>
            </w:r>
          </w:p>
        </w:tc>
        <w:tc>
          <w:tcPr>
            <w:tcW w:w="3310"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Especificação</w:t>
            </w:r>
          </w:p>
        </w:tc>
        <w:tc>
          <w:tcPr>
            <w:tcW w:w="639" w:type="dxa"/>
            <w:shd w:val="clear" w:color="auto" w:fill="auto"/>
          </w:tcPr>
          <w:p w:rsidR="00157302" w:rsidRPr="00183D9A" w:rsidRDefault="00157302" w:rsidP="00FF7B04">
            <w:pPr>
              <w:jc w:val="center"/>
              <w:rPr>
                <w:rFonts w:ascii="Times New Roman" w:hAnsi="Times New Roman"/>
                <w:b/>
              </w:rPr>
            </w:pPr>
            <w:proofErr w:type="spellStart"/>
            <w:r w:rsidRPr="00183D9A">
              <w:rPr>
                <w:rFonts w:ascii="Times New Roman" w:hAnsi="Times New Roman"/>
                <w:b/>
              </w:rPr>
              <w:t>Unid</w:t>
            </w:r>
            <w:proofErr w:type="spellEnd"/>
          </w:p>
        </w:tc>
        <w:tc>
          <w:tcPr>
            <w:tcW w:w="1251"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Marca</w:t>
            </w:r>
          </w:p>
        </w:tc>
        <w:tc>
          <w:tcPr>
            <w:tcW w:w="1228"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Quantidade</w:t>
            </w:r>
          </w:p>
        </w:tc>
        <w:tc>
          <w:tcPr>
            <w:tcW w:w="1568"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Preço Unitário</w:t>
            </w:r>
          </w:p>
        </w:tc>
        <w:tc>
          <w:tcPr>
            <w:tcW w:w="1242" w:type="dxa"/>
            <w:shd w:val="clear" w:color="auto" w:fill="auto"/>
          </w:tcPr>
          <w:p w:rsidR="00157302" w:rsidRPr="00183D9A" w:rsidRDefault="00157302" w:rsidP="00FF7B04">
            <w:pPr>
              <w:jc w:val="center"/>
              <w:rPr>
                <w:rFonts w:ascii="Times New Roman" w:hAnsi="Times New Roman"/>
                <w:b/>
              </w:rPr>
            </w:pPr>
            <w:r w:rsidRPr="00183D9A">
              <w:rPr>
                <w:rFonts w:ascii="Times New Roman" w:hAnsi="Times New Roman"/>
                <w:b/>
              </w:rPr>
              <w:t>Preço Total</w:t>
            </w:r>
          </w:p>
        </w:tc>
      </w:tr>
      <w:tr w:rsidR="00157302" w:rsidRPr="00183D9A" w:rsidTr="00FF7B04">
        <w:tc>
          <w:tcPr>
            <w:tcW w:w="617" w:type="dxa"/>
            <w:shd w:val="clear" w:color="auto" w:fill="auto"/>
          </w:tcPr>
          <w:p w:rsidR="00157302" w:rsidRPr="00183D9A" w:rsidRDefault="00157302" w:rsidP="00FF7B04">
            <w:pPr>
              <w:jc w:val="both"/>
              <w:rPr>
                <w:rFonts w:ascii="Times New Roman" w:hAnsi="Times New Roman"/>
              </w:rPr>
            </w:pPr>
          </w:p>
        </w:tc>
        <w:tc>
          <w:tcPr>
            <w:tcW w:w="3310" w:type="dxa"/>
            <w:shd w:val="clear" w:color="auto" w:fill="auto"/>
          </w:tcPr>
          <w:p w:rsidR="00157302" w:rsidRPr="00183D9A" w:rsidRDefault="00157302" w:rsidP="00FF7B04">
            <w:pPr>
              <w:jc w:val="both"/>
              <w:rPr>
                <w:rFonts w:ascii="Times New Roman" w:hAnsi="Times New Roman"/>
              </w:rPr>
            </w:pPr>
          </w:p>
        </w:tc>
        <w:tc>
          <w:tcPr>
            <w:tcW w:w="639" w:type="dxa"/>
            <w:shd w:val="clear" w:color="auto" w:fill="auto"/>
          </w:tcPr>
          <w:p w:rsidR="00157302" w:rsidRPr="00183D9A" w:rsidRDefault="00157302" w:rsidP="00FF7B04">
            <w:pPr>
              <w:jc w:val="both"/>
              <w:rPr>
                <w:rFonts w:ascii="Times New Roman" w:hAnsi="Times New Roman"/>
              </w:rPr>
            </w:pPr>
          </w:p>
        </w:tc>
        <w:tc>
          <w:tcPr>
            <w:tcW w:w="1251" w:type="dxa"/>
            <w:shd w:val="clear" w:color="auto" w:fill="auto"/>
          </w:tcPr>
          <w:p w:rsidR="00157302" w:rsidRPr="00183D9A" w:rsidRDefault="00157302" w:rsidP="00FF7B04">
            <w:pPr>
              <w:jc w:val="both"/>
              <w:rPr>
                <w:rFonts w:ascii="Times New Roman" w:hAnsi="Times New Roman"/>
              </w:rPr>
            </w:pPr>
          </w:p>
        </w:tc>
        <w:tc>
          <w:tcPr>
            <w:tcW w:w="1228" w:type="dxa"/>
            <w:shd w:val="clear" w:color="auto" w:fill="auto"/>
          </w:tcPr>
          <w:p w:rsidR="00157302" w:rsidRPr="00183D9A" w:rsidRDefault="00157302" w:rsidP="00FF7B04">
            <w:pPr>
              <w:jc w:val="both"/>
              <w:rPr>
                <w:rFonts w:ascii="Times New Roman" w:hAnsi="Times New Roman"/>
              </w:rPr>
            </w:pPr>
          </w:p>
        </w:tc>
        <w:tc>
          <w:tcPr>
            <w:tcW w:w="1568" w:type="dxa"/>
            <w:shd w:val="clear" w:color="auto" w:fill="auto"/>
          </w:tcPr>
          <w:p w:rsidR="00157302" w:rsidRPr="00183D9A" w:rsidRDefault="00157302" w:rsidP="00FF7B04">
            <w:pPr>
              <w:jc w:val="both"/>
              <w:rPr>
                <w:rFonts w:ascii="Times New Roman" w:hAnsi="Times New Roman"/>
              </w:rPr>
            </w:pPr>
          </w:p>
        </w:tc>
        <w:tc>
          <w:tcPr>
            <w:tcW w:w="1242" w:type="dxa"/>
            <w:shd w:val="clear" w:color="auto" w:fill="auto"/>
          </w:tcPr>
          <w:p w:rsidR="00157302" w:rsidRPr="00183D9A" w:rsidRDefault="00157302" w:rsidP="00FF7B04">
            <w:pPr>
              <w:jc w:val="both"/>
              <w:rPr>
                <w:rFonts w:ascii="Times New Roman" w:hAnsi="Times New Roman"/>
              </w:rPr>
            </w:pPr>
          </w:p>
        </w:tc>
      </w:tr>
    </w:tbl>
    <w:p w:rsidR="00157302" w:rsidRPr="00183D9A" w:rsidRDefault="00157302" w:rsidP="00157302">
      <w:pPr>
        <w:jc w:val="both"/>
        <w:rPr>
          <w:rFonts w:ascii="Times New Roman" w:hAnsi="Times New Roman"/>
        </w:rPr>
      </w:pPr>
      <w:r w:rsidRPr="00183D9A">
        <w:rPr>
          <w:rFonts w:ascii="Times New Roman" w:hAnsi="Times New Roman"/>
        </w:rPr>
        <w:t>2.2. Os preços registrados serão fixos e irreajustáveis durante a vigência da Ata de Registro de Preço.</w:t>
      </w:r>
    </w:p>
    <w:p w:rsidR="00157302" w:rsidRPr="00183D9A" w:rsidRDefault="00157302" w:rsidP="00157302">
      <w:pPr>
        <w:jc w:val="both"/>
        <w:rPr>
          <w:rFonts w:ascii="Times New Roman" w:hAnsi="Times New Roman"/>
        </w:rPr>
      </w:pPr>
      <w:r w:rsidRPr="00183D9A">
        <w:rPr>
          <w:rFonts w:ascii="Times New Roman" w:hAnsi="Times New Roman"/>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57302" w:rsidRPr="00183D9A" w:rsidRDefault="00157302" w:rsidP="00157302">
      <w:pPr>
        <w:jc w:val="both"/>
        <w:rPr>
          <w:rFonts w:ascii="Times New Roman" w:hAnsi="Times New Roman"/>
        </w:rPr>
      </w:pPr>
      <w:r w:rsidRPr="00183D9A">
        <w:rPr>
          <w:rFonts w:ascii="Times New Roman" w:hAnsi="Times New Roman"/>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57302" w:rsidRPr="00183D9A" w:rsidRDefault="00157302" w:rsidP="00157302">
      <w:pPr>
        <w:jc w:val="both"/>
        <w:rPr>
          <w:rFonts w:ascii="Times New Roman" w:hAnsi="Times New Roman"/>
        </w:rPr>
      </w:pPr>
      <w:r w:rsidRPr="00183D9A">
        <w:rPr>
          <w:rFonts w:ascii="Times New Roman" w:hAnsi="Times New Roman"/>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57302" w:rsidRPr="00183D9A" w:rsidRDefault="00157302" w:rsidP="00157302">
      <w:pPr>
        <w:jc w:val="both"/>
        <w:rPr>
          <w:rFonts w:ascii="Times New Roman" w:hAnsi="Times New Roman"/>
        </w:rPr>
      </w:pPr>
      <w:r w:rsidRPr="00183D9A">
        <w:rPr>
          <w:rFonts w:ascii="Times New Roman" w:hAnsi="Times New Roman"/>
        </w:rPr>
        <w:t>2.2.4. O órgão gerenciador deverá decidir sobre a revisão dos preços no prazo máximo de 07 (sete) dias úteis, salvo por motivo de força maior, devidamente justificado no processo.</w:t>
      </w:r>
    </w:p>
    <w:p w:rsidR="00157302" w:rsidRPr="00183D9A" w:rsidRDefault="00157302" w:rsidP="00157302">
      <w:pPr>
        <w:jc w:val="both"/>
        <w:rPr>
          <w:rFonts w:ascii="Times New Roman" w:hAnsi="Times New Roman"/>
        </w:rPr>
      </w:pPr>
      <w:r w:rsidRPr="00183D9A">
        <w:rPr>
          <w:rFonts w:ascii="Times New Roman" w:hAnsi="Times New Roman"/>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57302" w:rsidRPr="00183D9A" w:rsidRDefault="00157302" w:rsidP="00157302">
      <w:pPr>
        <w:jc w:val="both"/>
        <w:rPr>
          <w:rFonts w:ascii="Times New Roman" w:hAnsi="Times New Roman"/>
        </w:rPr>
      </w:pPr>
      <w:r w:rsidRPr="00183D9A">
        <w:rPr>
          <w:rFonts w:ascii="Times New Roman" w:hAnsi="Times New Roman"/>
        </w:rPr>
        <w:t>2.2.6. No ato da negociação de preservação do equilíbrio econômico financeiro do contrato será dada preferência ao fornecedor de primeiro menor preço e, sucessivamente, aos demais classificados, respeitada a ordem de classificação.</w:t>
      </w:r>
    </w:p>
    <w:p w:rsidR="00157302" w:rsidRPr="00183D9A" w:rsidRDefault="00157302" w:rsidP="00157302">
      <w:pPr>
        <w:jc w:val="both"/>
        <w:rPr>
          <w:rFonts w:ascii="Times New Roman" w:hAnsi="Times New Roman"/>
        </w:rPr>
      </w:pPr>
      <w:r w:rsidRPr="00183D9A">
        <w:rPr>
          <w:rFonts w:ascii="Times New Roman" w:hAnsi="Times New Roman"/>
        </w:rPr>
        <w:t>2.3. Na ocorrência do preço registrado tornar-se superior ao preço praticado no mercado, caberá ao órgão gerenciador da Ata promover as necessárias negociações junto aos fornecedores, mediante as providências seguintes:</w:t>
      </w:r>
    </w:p>
    <w:p w:rsidR="00157302" w:rsidRPr="00183D9A" w:rsidRDefault="00157302" w:rsidP="00157302">
      <w:pPr>
        <w:ind w:firstLine="708"/>
        <w:jc w:val="both"/>
        <w:rPr>
          <w:rFonts w:ascii="Times New Roman" w:hAnsi="Times New Roman"/>
        </w:rPr>
      </w:pPr>
      <w:r w:rsidRPr="00183D9A">
        <w:rPr>
          <w:rFonts w:ascii="Times New Roman" w:hAnsi="Times New Roman"/>
        </w:rPr>
        <w:t>a) convocar o fornecedor primeiro classificado, visando estabelecer a negociação para redução de preços originalmente registrados e sua adequação ao praticado no mercado;</w:t>
      </w:r>
    </w:p>
    <w:p w:rsidR="00157302" w:rsidRPr="00183D9A" w:rsidRDefault="00157302" w:rsidP="00157302">
      <w:pPr>
        <w:ind w:firstLine="708"/>
        <w:jc w:val="both"/>
        <w:rPr>
          <w:rFonts w:ascii="Times New Roman" w:hAnsi="Times New Roman"/>
        </w:rPr>
      </w:pPr>
      <w:r w:rsidRPr="00183D9A">
        <w:rPr>
          <w:rFonts w:ascii="Times New Roman" w:hAnsi="Times New Roman"/>
        </w:rPr>
        <w:t>b) frustrada a negociação, o fornecedor será liberado do compromisso assumido; e</w:t>
      </w:r>
    </w:p>
    <w:p w:rsidR="00157302" w:rsidRPr="00183D9A" w:rsidRDefault="00157302" w:rsidP="00157302">
      <w:pPr>
        <w:ind w:firstLine="708"/>
        <w:jc w:val="both"/>
        <w:rPr>
          <w:rFonts w:ascii="Times New Roman" w:hAnsi="Times New Roman"/>
        </w:rPr>
      </w:pPr>
      <w:r w:rsidRPr="00183D9A">
        <w:rPr>
          <w:rFonts w:ascii="Times New Roman" w:hAnsi="Times New Roman"/>
        </w:rPr>
        <w:t>c) convocar os demais fornecedores registrados, na ordem de classificação, visando igual oportunidade de negociação.</w:t>
      </w:r>
    </w:p>
    <w:p w:rsidR="00157302" w:rsidRPr="00183D9A" w:rsidRDefault="00157302" w:rsidP="00157302">
      <w:pPr>
        <w:jc w:val="both"/>
        <w:rPr>
          <w:rFonts w:ascii="Times New Roman" w:hAnsi="Times New Roman"/>
        </w:rPr>
      </w:pPr>
      <w:r w:rsidRPr="00183D9A">
        <w:rPr>
          <w:rFonts w:ascii="Times New Roman" w:hAnsi="Times New Roman"/>
        </w:rPr>
        <w:t xml:space="preserve">2.4. Quando o preço registrado </w:t>
      </w:r>
      <w:proofErr w:type="gramStart"/>
      <w:r w:rsidRPr="00183D9A">
        <w:rPr>
          <w:rFonts w:ascii="Times New Roman" w:hAnsi="Times New Roman"/>
        </w:rPr>
        <w:t>torna-se</w:t>
      </w:r>
      <w:proofErr w:type="gramEnd"/>
      <w:r w:rsidRPr="00183D9A">
        <w:rPr>
          <w:rFonts w:ascii="Times New Roman" w:hAnsi="Times New Roman"/>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157302" w:rsidRPr="00183D9A" w:rsidRDefault="00157302" w:rsidP="00157302">
      <w:pPr>
        <w:ind w:firstLine="708"/>
        <w:jc w:val="both"/>
        <w:rPr>
          <w:rFonts w:ascii="Times New Roman" w:hAnsi="Times New Roman"/>
        </w:rPr>
      </w:pPr>
      <w:r w:rsidRPr="00183D9A">
        <w:rPr>
          <w:rFonts w:ascii="Times New Roman" w:hAnsi="Times New Roman"/>
        </w:rPr>
        <w:t>a) estabelecer negociação com os classificados visando à manutenção dos preços inicialmente registrados:</w:t>
      </w:r>
    </w:p>
    <w:p w:rsidR="00157302" w:rsidRPr="00183D9A" w:rsidRDefault="00157302" w:rsidP="00157302">
      <w:pPr>
        <w:ind w:firstLine="708"/>
        <w:jc w:val="both"/>
        <w:rPr>
          <w:rFonts w:ascii="Times New Roman" w:hAnsi="Times New Roman"/>
        </w:rPr>
      </w:pPr>
      <w:r w:rsidRPr="00183D9A">
        <w:rPr>
          <w:rFonts w:ascii="Times New Roman" w:hAnsi="Times New Roman"/>
        </w:rPr>
        <w:t>b) permitir a apresentação de novos preços, observado o limite máximo estabelecido pela administração, quando da impossibilidade de manutenção do preço na forma referida na alínea anterior, observada as seguintes condições:</w:t>
      </w:r>
    </w:p>
    <w:p w:rsidR="00157302" w:rsidRPr="00183D9A" w:rsidRDefault="00157302" w:rsidP="00157302">
      <w:pPr>
        <w:ind w:firstLine="708"/>
        <w:jc w:val="both"/>
        <w:rPr>
          <w:rFonts w:ascii="Times New Roman" w:hAnsi="Times New Roman"/>
        </w:rPr>
      </w:pPr>
      <w:r w:rsidRPr="00183D9A">
        <w:rPr>
          <w:rFonts w:ascii="Times New Roman" w:hAnsi="Times New Roman"/>
        </w:rPr>
        <w:t>c) as propostas com os novos valores deverão constar de envelope lacrado, a ser entregue em data, local e horário, previamente, designados pelo órgão gerenciador;</w:t>
      </w:r>
    </w:p>
    <w:p w:rsidR="00157302" w:rsidRPr="00183D9A" w:rsidRDefault="00157302" w:rsidP="00157302">
      <w:pPr>
        <w:ind w:firstLine="708"/>
        <w:jc w:val="both"/>
        <w:rPr>
          <w:rFonts w:ascii="Times New Roman" w:hAnsi="Times New Roman"/>
        </w:rPr>
      </w:pPr>
      <w:r w:rsidRPr="00183D9A">
        <w:rPr>
          <w:rFonts w:ascii="Times New Roman" w:hAnsi="Times New Roman"/>
        </w:rPr>
        <w:t>d) o novo preço ofertado deverá manter equivalência entre o preço originalmente constante da proposta e o preço de mercado vigente à época da licitação, sendo registrado o de menor valor.</w:t>
      </w:r>
    </w:p>
    <w:p w:rsidR="00157302" w:rsidRPr="00183D9A" w:rsidRDefault="00157302" w:rsidP="00157302">
      <w:pPr>
        <w:jc w:val="both"/>
        <w:rPr>
          <w:rFonts w:ascii="Times New Roman" w:hAnsi="Times New Roman"/>
        </w:rPr>
      </w:pPr>
      <w:r w:rsidRPr="00183D9A">
        <w:rPr>
          <w:rFonts w:ascii="Times New Roman" w:hAnsi="Times New Roman"/>
        </w:rPr>
        <w:t>2.4.1. A fixação do novo preço pactuado deverá ser consignada em apostila à Ata de Registro de Preços, com as justificativas cabíveis, observada a anuência das partes.</w:t>
      </w:r>
    </w:p>
    <w:p w:rsidR="00157302" w:rsidRPr="00183D9A" w:rsidRDefault="00157302" w:rsidP="00157302">
      <w:pPr>
        <w:jc w:val="both"/>
        <w:rPr>
          <w:rFonts w:ascii="Times New Roman" w:hAnsi="Times New Roman"/>
        </w:rPr>
      </w:pPr>
      <w:r w:rsidRPr="00183D9A">
        <w:rPr>
          <w:rFonts w:ascii="Times New Roman" w:hAnsi="Times New Roman"/>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r w:rsidRPr="00183D9A">
        <w:rPr>
          <w:rFonts w:ascii="Times New Roman" w:hAnsi="Times New Roman"/>
          <w:b/>
        </w:rPr>
        <w:t>CLÁUSULA TERCEIRA - DO PRAZO DE VALIDADE DO REGISTRO DE PREÇOS</w:t>
      </w:r>
    </w:p>
    <w:p w:rsidR="00157302" w:rsidRPr="00183D9A" w:rsidRDefault="00157302" w:rsidP="00157302">
      <w:pPr>
        <w:jc w:val="both"/>
        <w:rPr>
          <w:rFonts w:ascii="Times New Roman" w:hAnsi="Times New Roman"/>
        </w:rPr>
      </w:pPr>
      <w:r w:rsidRPr="00183D9A">
        <w:rPr>
          <w:rFonts w:ascii="Times New Roman" w:hAnsi="Times New Roman"/>
        </w:rPr>
        <w:t>3.1. O prazo de validade da Ata de Registro de Preços será de 12 (doze) meses a contar da data da assinatura da ata, computadas neste prazo, as eventuais prorrogações.</w:t>
      </w:r>
    </w:p>
    <w:p w:rsidR="00157302" w:rsidRPr="00183D9A" w:rsidRDefault="00157302" w:rsidP="00157302">
      <w:pPr>
        <w:jc w:val="both"/>
        <w:rPr>
          <w:rFonts w:ascii="Times New Roman" w:hAnsi="Times New Roman"/>
        </w:rPr>
      </w:pPr>
      <w:r w:rsidRPr="00183D9A">
        <w:rPr>
          <w:rFonts w:ascii="Times New Roman" w:hAnsi="Times New Roman"/>
        </w:rPr>
        <w:t>3.2. Os preços decorrentes do Sistema de Registro de Preços terão sua vigência conforme as disposições contidas nos instrumentos convocatórios e respectivos contratos, obedecida o disposto no art. 57 da Lei nº 8.666/1993.</w:t>
      </w:r>
    </w:p>
    <w:p w:rsidR="00157302" w:rsidRPr="00183D9A" w:rsidRDefault="00157302" w:rsidP="00157302">
      <w:pPr>
        <w:jc w:val="both"/>
        <w:rPr>
          <w:rFonts w:ascii="Times New Roman" w:hAnsi="Times New Roman"/>
        </w:rPr>
      </w:pPr>
      <w:r w:rsidRPr="00183D9A">
        <w:rPr>
          <w:rFonts w:ascii="Times New Roman" w:hAnsi="Times New Roman"/>
        </w:rPr>
        <w:t>3.3. É admitida a prorrogação da vigência da Ata, nos termos do art. 57, §4°, da Lei n° 8.666/1993, quando a proposta continuar se mostrando mais vantajosa, satisfeitos os demais requisitos deste Decreto.</w:t>
      </w: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p>
    <w:p w:rsidR="00157302" w:rsidRPr="00183D9A" w:rsidRDefault="00157302" w:rsidP="00157302">
      <w:pPr>
        <w:jc w:val="both"/>
        <w:rPr>
          <w:rFonts w:ascii="Times New Roman" w:hAnsi="Times New Roman"/>
          <w:b/>
        </w:rPr>
      </w:pPr>
      <w:r w:rsidRPr="00183D9A">
        <w:rPr>
          <w:rFonts w:ascii="Times New Roman" w:hAnsi="Times New Roman"/>
          <w:b/>
        </w:rPr>
        <w:t>CLÁUSULA QUARTA - DOS USUÁRIOS DO REGISTRO DE PREÇOS</w:t>
      </w:r>
    </w:p>
    <w:p w:rsidR="00157302" w:rsidRPr="00183D9A" w:rsidRDefault="00157302" w:rsidP="00157302">
      <w:pPr>
        <w:jc w:val="both"/>
        <w:rPr>
          <w:rFonts w:ascii="Times New Roman" w:hAnsi="Times New Roman"/>
        </w:rPr>
      </w:pPr>
      <w:r w:rsidRPr="00183D9A">
        <w:rPr>
          <w:rFonts w:ascii="Times New Roman" w:hAnsi="Times New Roman"/>
        </w:rPr>
        <w:t>4.1. A Ata de Registro de Preços será utilizada pelos órgãos ou entidades da Administração Municipal relacionadas no objeto deste Edital;</w:t>
      </w:r>
    </w:p>
    <w:p w:rsidR="00157302" w:rsidRPr="00183D9A" w:rsidRDefault="00157302" w:rsidP="00157302">
      <w:pPr>
        <w:jc w:val="both"/>
        <w:rPr>
          <w:rFonts w:ascii="Times New Roman" w:hAnsi="Times New Roman"/>
        </w:rPr>
      </w:pPr>
      <w:r w:rsidRPr="00183D9A">
        <w:rPr>
          <w:rFonts w:ascii="Times New Roman" w:hAnsi="Times New Roman"/>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57302" w:rsidRPr="00183D9A" w:rsidRDefault="00157302" w:rsidP="00157302">
      <w:pPr>
        <w:jc w:val="both"/>
        <w:rPr>
          <w:rFonts w:ascii="Times New Roman" w:hAnsi="Times New Roman"/>
        </w:rPr>
      </w:pPr>
      <w:r w:rsidRPr="00183D9A">
        <w:rPr>
          <w:rFonts w:ascii="Times New Roman" w:hAnsi="Times New Roman"/>
        </w:rPr>
        <w:t>4.3. Os quantitativos dos contratos de fornecimento serão sempre fixos e os preços a serem pagos serão aqueles registrados em ata.</w:t>
      </w:r>
    </w:p>
    <w:p w:rsidR="00157302" w:rsidRPr="00183D9A" w:rsidRDefault="00157302" w:rsidP="00157302">
      <w:pPr>
        <w:jc w:val="both"/>
        <w:rPr>
          <w:rFonts w:ascii="Times New Roman" w:hAnsi="Times New Roman"/>
        </w:rPr>
      </w:pPr>
      <w:r w:rsidRPr="00183D9A">
        <w:rPr>
          <w:rFonts w:ascii="Times New Roman" w:hAnsi="Times New Roman"/>
        </w:rPr>
        <w:t xml:space="preserve">4.4. Aplicam-se aos contratos de fornecimento as disposições pertinentes da Lei Federal </w:t>
      </w:r>
      <w:proofErr w:type="gramStart"/>
      <w:r w:rsidRPr="00183D9A">
        <w:rPr>
          <w:rFonts w:ascii="Times New Roman" w:hAnsi="Times New Roman"/>
        </w:rPr>
        <w:t>n.º</w:t>
      </w:r>
      <w:proofErr w:type="gramEnd"/>
      <w:r w:rsidRPr="00183D9A">
        <w:rPr>
          <w:rFonts w:ascii="Times New Roman" w:hAnsi="Times New Roman"/>
        </w:rPr>
        <w:t xml:space="preserve"> 8.666, de 21 de junho de 1993, suas alterações posteriores e demais normas cabíveis.</w:t>
      </w:r>
    </w:p>
    <w:p w:rsidR="00157302" w:rsidRPr="00183D9A" w:rsidRDefault="00157302" w:rsidP="00157302">
      <w:pPr>
        <w:jc w:val="both"/>
        <w:rPr>
          <w:rFonts w:ascii="Times New Roman" w:hAnsi="Times New Roman"/>
        </w:rPr>
      </w:pPr>
      <w:r w:rsidRPr="00183D9A">
        <w:rPr>
          <w:rFonts w:ascii="Times New Roman" w:hAnsi="Times New Roman"/>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57302" w:rsidRPr="00183D9A" w:rsidRDefault="00157302" w:rsidP="00157302">
      <w:pPr>
        <w:jc w:val="both"/>
        <w:rPr>
          <w:rFonts w:ascii="Times New Roman" w:hAnsi="Times New Roman"/>
        </w:rPr>
      </w:pPr>
      <w:r w:rsidRPr="00183D9A">
        <w:rPr>
          <w:rFonts w:ascii="Times New Roman" w:hAnsi="Times New Roman"/>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QUINTA - DOS DIREITOS E OBRIGAÇÕES DAS PARTES</w:t>
      </w:r>
    </w:p>
    <w:p w:rsidR="00157302" w:rsidRPr="00183D9A" w:rsidRDefault="00157302" w:rsidP="00157302">
      <w:pPr>
        <w:jc w:val="both"/>
        <w:rPr>
          <w:rFonts w:ascii="Times New Roman" w:hAnsi="Times New Roman"/>
        </w:rPr>
      </w:pPr>
      <w:r w:rsidRPr="00183D9A">
        <w:rPr>
          <w:rFonts w:ascii="Times New Roman" w:hAnsi="Times New Roman"/>
        </w:rPr>
        <w:t>5.1. Compete ao Órgão Gestor:</w:t>
      </w:r>
    </w:p>
    <w:p w:rsidR="00157302" w:rsidRPr="00183D9A" w:rsidRDefault="00157302" w:rsidP="00157302">
      <w:pPr>
        <w:jc w:val="both"/>
        <w:rPr>
          <w:rFonts w:ascii="Times New Roman" w:hAnsi="Times New Roman"/>
        </w:rPr>
      </w:pPr>
      <w:r w:rsidRPr="00183D9A">
        <w:rPr>
          <w:rFonts w:ascii="Times New Roman" w:hAnsi="Times New Roman"/>
        </w:rPr>
        <w:t xml:space="preserve">5.1.1. A Administração e os atos de controle da Ata de Registro de Preços decorrente da presente licitação </w:t>
      </w:r>
      <w:proofErr w:type="gramStart"/>
      <w:r w:rsidRPr="00183D9A">
        <w:rPr>
          <w:rFonts w:ascii="Times New Roman" w:hAnsi="Times New Roman"/>
        </w:rPr>
        <w:t>será</w:t>
      </w:r>
      <w:proofErr w:type="gramEnd"/>
      <w:r w:rsidRPr="00183D9A">
        <w:rPr>
          <w:rFonts w:ascii="Times New Roman" w:hAnsi="Times New Roman"/>
        </w:rPr>
        <w:t xml:space="preserve"> do Núcleo de Compras e Licitação, denominado como órgão gerenciador do Sistema de Registro de Preços, nos termos do inciso III do art. 3° do Decreto Municipal nº 095/2009;</w:t>
      </w:r>
    </w:p>
    <w:p w:rsidR="00157302" w:rsidRPr="00183D9A" w:rsidRDefault="00157302" w:rsidP="00157302">
      <w:pPr>
        <w:jc w:val="both"/>
        <w:rPr>
          <w:rFonts w:ascii="Times New Roman" w:hAnsi="Times New Roman"/>
        </w:rPr>
      </w:pPr>
      <w:r w:rsidRPr="00183D9A">
        <w:rPr>
          <w:rFonts w:ascii="Times New Roman" w:hAnsi="Times New Roman"/>
        </w:rPr>
        <w:t>5.1.2. O órgão gerenciador acompanhará, periodicamente, os preços praticados no mercado para os materiais registrados, para fins de controle e fixado do valor máximo a ser pago pela Administração.</w:t>
      </w:r>
    </w:p>
    <w:p w:rsidR="00157302" w:rsidRPr="00183D9A" w:rsidRDefault="00157302" w:rsidP="00157302">
      <w:pPr>
        <w:jc w:val="both"/>
        <w:rPr>
          <w:rFonts w:ascii="Times New Roman" w:hAnsi="Times New Roman"/>
        </w:rPr>
      </w:pPr>
      <w:r w:rsidRPr="00183D9A">
        <w:rPr>
          <w:rFonts w:ascii="Times New Roman" w:hAnsi="Times New Roman"/>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157302" w:rsidRPr="00183D9A" w:rsidRDefault="00157302" w:rsidP="00157302">
      <w:pPr>
        <w:jc w:val="both"/>
        <w:rPr>
          <w:rFonts w:ascii="Times New Roman" w:hAnsi="Times New Roman"/>
        </w:rPr>
      </w:pPr>
      <w:r w:rsidRPr="00183D9A">
        <w:rPr>
          <w:rFonts w:ascii="Times New Roman" w:hAnsi="Times New Roman"/>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57302" w:rsidRPr="00183D9A" w:rsidRDefault="00157302" w:rsidP="00157302">
      <w:pPr>
        <w:jc w:val="both"/>
        <w:rPr>
          <w:rFonts w:ascii="Times New Roman" w:hAnsi="Times New Roman"/>
        </w:rPr>
      </w:pPr>
      <w:r w:rsidRPr="00183D9A">
        <w:rPr>
          <w:rFonts w:ascii="Times New Roman" w:hAnsi="Times New Roman"/>
        </w:rPr>
        <w:t xml:space="preserve">5.1.4. Dilatar o prazo de vigência do registro de preços “de oficio” através de </w:t>
      </w:r>
      <w:proofErr w:type="spellStart"/>
      <w:r w:rsidRPr="00183D9A">
        <w:rPr>
          <w:rFonts w:ascii="Times New Roman" w:hAnsi="Times New Roman"/>
        </w:rPr>
        <w:t>apostilamento</w:t>
      </w:r>
      <w:proofErr w:type="spellEnd"/>
      <w:r w:rsidRPr="00183D9A">
        <w:rPr>
          <w:rFonts w:ascii="Times New Roman" w:hAnsi="Times New Roman"/>
        </w:rPr>
        <w:t>, com a publicação na imprensa oficial do município, observado o prazo legalmente permitido, quando os preços apresentarem mais vantajosos para a Administração e/ou existirem demandas para atendimento dos órgãos usuários.</w:t>
      </w:r>
    </w:p>
    <w:p w:rsidR="00157302" w:rsidRPr="00183D9A" w:rsidRDefault="00157302" w:rsidP="00157302">
      <w:pPr>
        <w:jc w:val="both"/>
        <w:rPr>
          <w:rFonts w:ascii="Times New Roman" w:hAnsi="Times New Roman"/>
        </w:rPr>
      </w:pPr>
      <w:r w:rsidRPr="00183D9A">
        <w:rPr>
          <w:rFonts w:ascii="Times New Roman" w:hAnsi="Times New Roman"/>
        </w:rPr>
        <w:t>5.1.5. Decidir sobre a revisão ou cancelamento dos preços registrados no prazo máximo de 10 (dez) dias úteis, salvo motivo de força maior devidamente justificado no processo;</w:t>
      </w:r>
    </w:p>
    <w:p w:rsidR="00157302" w:rsidRPr="00183D9A" w:rsidRDefault="00157302" w:rsidP="00157302">
      <w:pPr>
        <w:jc w:val="both"/>
        <w:rPr>
          <w:rFonts w:ascii="Times New Roman" w:hAnsi="Times New Roman"/>
        </w:rPr>
      </w:pPr>
      <w:r w:rsidRPr="00183D9A">
        <w:rPr>
          <w:rFonts w:ascii="Times New Roman" w:hAnsi="Times New Roman"/>
        </w:rPr>
        <w:t>5.1.6. Emitir a autorização de compra;</w:t>
      </w:r>
    </w:p>
    <w:p w:rsidR="00157302" w:rsidRPr="00183D9A" w:rsidRDefault="00157302" w:rsidP="00157302">
      <w:pPr>
        <w:jc w:val="both"/>
        <w:rPr>
          <w:rFonts w:ascii="Times New Roman" w:hAnsi="Times New Roman"/>
        </w:rPr>
      </w:pPr>
      <w:r w:rsidRPr="00183D9A">
        <w:rPr>
          <w:rFonts w:ascii="Times New Roman" w:hAnsi="Times New Roman"/>
        </w:rPr>
        <w:t>5.1.7. Dar preferência de contratação com o detentor do registro de preços ou conceder igualdade de condições, no caso de contrações por outros meios permitidos pela legislação;</w:t>
      </w:r>
    </w:p>
    <w:p w:rsidR="00157302" w:rsidRPr="00183D9A" w:rsidRDefault="00157302" w:rsidP="00157302">
      <w:pPr>
        <w:jc w:val="both"/>
        <w:rPr>
          <w:rFonts w:ascii="Times New Roman" w:hAnsi="Times New Roman"/>
        </w:rPr>
      </w:pPr>
      <w:r w:rsidRPr="00183D9A">
        <w:rPr>
          <w:rFonts w:ascii="Times New Roman" w:hAnsi="Times New Roman"/>
        </w:rPr>
        <w:t>5.2. Compete aos órgãos ou entidades usuárias:</w:t>
      </w:r>
    </w:p>
    <w:p w:rsidR="00157302" w:rsidRPr="00183D9A" w:rsidRDefault="00157302" w:rsidP="00157302">
      <w:pPr>
        <w:jc w:val="both"/>
        <w:rPr>
          <w:rFonts w:ascii="Times New Roman" w:hAnsi="Times New Roman"/>
        </w:rPr>
      </w:pPr>
      <w:r w:rsidRPr="00183D9A">
        <w:rPr>
          <w:rFonts w:ascii="Times New Roman" w:hAnsi="Times New Roman"/>
        </w:rPr>
        <w:t>5.2.1. Proporcionar ao detentor da ata todas as condições para o cumprimento de suas obrigações e entrega dos materiais dentro das normas estabelecidas no edital;</w:t>
      </w:r>
    </w:p>
    <w:p w:rsidR="00157302" w:rsidRPr="00183D9A" w:rsidRDefault="00157302" w:rsidP="00157302">
      <w:pPr>
        <w:jc w:val="both"/>
        <w:rPr>
          <w:rFonts w:ascii="Times New Roman" w:hAnsi="Times New Roman"/>
        </w:rPr>
      </w:pPr>
      <w:r w:rsidRPr="00183D9A">
        <w:rPr>
          <w:rFonts w:ascii="Times New Roman" w:hAnsi="Times New Roman"/>
        </w:rPr>
        <w:t>5.2.2. Proceder à fiscalização da contratação, mediante controle do cumprimento de todas as obrigações relativas ao fornecimento, inclusive encaminhando ao órgão gerenciador qualquer irregularidade verificada;</w:t>
      </w:r>
    </w:p>
    <w:p w:rsidR="00157302" w:rsidRPr="00183D9A" w:rsidRDefault="00157302" w:rsidP="00157302">
      <w:pPr>
        <w:jc w:val="both"/>
        <w:rPr>
          <w:rFonts w:ascii="Times New Roman" w:hAnsi="Times New Roman"/>
        </w:rPr>
      </w:pPr>
      <w:r w:rsidRPr="00183D9A">
        <w:rPr>
          <w:rFonts w:ascii="Times New Roman" w:hAnsi="Times New Roman"/>
        </w:rPr>
        <w:t>5.2.3. Rejeitar, no todo ou em parte, os produtos entregues em desacordo com as obrigações assumidas pelo detentor da ata.</w:t>
      </w:r>
    </w:p>
    <w:p w:rsidR="00157302" w:rsidRPr="00183D9A" w:rsidRDefault="00157302" w:rsidP="00157302">
      <w:pPr>
        <w:jc w:val="both"/>
        <w:rPr>
          <w:rFonts w:ascii="Times New Roman" w:hAnsi="Times New Roman"/>
        </w:rPr>
      </w:pPr>
      <w:r w:rsidRPr="00183D9A">
        <w:rPr>
          <w:rFonts w:ascii="Times New Roman" w:hAnsi="Times New Roman"/>
        </w:rPr>
        <w:t>5.3. Compete ao Compromitente Detentor da Ata:</w:t>
      </w:r>
    </w:p>
    <w:p w:rsidR="00157302" w:rsidRPr="00183D9A" w:rsidRDefault="00157302" w:rsidP="00157302">
      <w:pPr>
        <w:jc w:val="both"/>
        <w:rPr>
          <w:rFonts w:ascii="Times New Roman" w:hAnsi="Times New Roman"/>
        </w:rPr>
      </w:pPr>
      <w:r w:rsidRPr="00183D9A">
        <w:rPr>
          <w:rFonts w:ascii="Times New Roman" w:hAnsi="Times New Roman"/>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157302" w:rsidRPr="00183D9A" w:rsidRDefault="00157302" w:rsidP="00157302">
      <w:pPr>
        <w:jc w:val="both"/>
        <w:rPr>
          <w:rFonts w:ascii="Times New Roman" w:hAnsi="Times New Roman"/>
        </w:rPr>
      </w:pPr>
      <w:r w:rsidRPr="00183D9A">
        <w:rPr>
          <w:rFonts w:ascii="Times New Roman" w:hAnsi="Times New Roman"/>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157302" w:rsidRPr="00183D9A" w:rsidRDefault="00157302" w:rsidP="00157302">
      <w:pPr>
        <w:jc w:val="both"/>
        <w:rPr>
          <w:rFonts w:ascii="Times New Roman" w:hAnsi="Times New Roman"/>
        </w:rPr>
      </w:pPr>
      <w:r w:rsidRPr="00183D9A">
        <w:rPr>
          <w:rFonts w:ascii="Times New Roman" w:hAnsi="Times New Roman"/>
        </w:rPr>
        <w:t>5.3.3. Manter, durante a vigência do registro de preços, a compatibilidade de todas as obrigações assumidas e as condições de habilitação e qualificação exigidas na licitação;</w:t>
      </w:r>
    </w:p>
    <w:p w:rsidR="00157302" w:rsidRPr="00183D9A" w:rsidRDefault="00157302" w:rsidP="00157302">
      <w:pPr>
        <w:jc w:val="both"/>
        <w:rPr>
          <w:rFonts w:ascii="Times New Roman" w:hAnsi="Times New Roman"/>
        </w:rPr>
      </w:pPr>
      <w:r w:rsidRPr="00183D9A">
        <w:rPr>
          <w:rFonts w:ascii="Times New Roman" w:hAnsi="Times New Roman"/>
        </w:rPr>
        <w:t>5.3.4. Substituir os produtos recusados pelo órgão ou entidade usuária, sem qualquer ônus para a Administração, no prazo máximo de 24 (vinte e quatro) horas, independentemente da aplicação das penalidades cabíveis;</w:t>
      </w:r>
    </w:p>
    <w:p w:rsidR="00157302" w:rsidRPr="00183D9A" w:rsidRDefault="00157302" w:rsidP="00157302">
      <w:pPr>
        <w:jc w:val="both"/>
        <w:rPr>
          <w:rFonts w:ascii="Times New Roman" w:hAnsi="Times New Roman"/>
        </w:rPr>
      </w:pPr>
      <w:r w:rsidRPr="00183D9A">
        <w:rPr>
          <w:rFonts w:ascii="Times New Roman" w:hAnsi="Times New Roman"/>
        </w:rPr>
        <w:t>5.3.5. Ter revisado ou cancelado o registro de seus preços, quando presentes os pressupostos previstos na cláusula segunda desta Ata;</w:t>
      </w:r>
    </w:p>
    <w:p w:rsidR="00157302" w:rsidRPr="00183D9A" w:rsidRDefault="00157302" w:rsidP="00157302">
      <w:pPr>
        <w:jc w:val="both"/>
        <w:rPr>
          <w:rFonts w:ascii="Times New Roman" w:hAnsi="Times New Roman"/>
        </w:rPr>
      </w:pPr>
      <w:r w:rsidRPr="00183D9A">
        <w:rPr>
          <w:rFonts w:ascii="Times New Roman" w:hAnsi="Times New Roman"/>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57302" w:rsidRPr="00183D9A" w:rsidRDefault="00157302" w:rsidP="00157302">
      <w:pPr>
        <w:jc w:val="both"/>
        <w:rPr>
          <w:rFonts w:ascii="Times New Roman" w:hAnsi="Times New Roman"/>
        </w:rPr>
      </w:pPr>
      <w:r w:rsidRPr="00183D9A">
        <w:rPr>
          <w:rFonts w:ascii="Times New Roman" w:hAnsi="Times New Roman"/>
        </w:rPr>
        <w:t>5.3.7. Vincular-se ao preço máximo (novo preço) definido pela Administração, resultante do ato de revisão;</w:t>
      </w:r>
    </w:p>
    <w:p w:rsidR="00157302" w:rsidRPr="00183D9A" w:rsidRDefault="00157302" w:rsidP="00157302">
      <w:pPr>
        <w:jc w:val="both"/>
        <w:rPr>
          <w:rFonts w:ascii="Times New Roman" w:hAnsi="Times New Roman"/>
        </w:rPr>
      </w:pPr>
      <w:r w:rsidRPr="00183D9A">
        <w:rPr>
          <w:rFonts w:ascii="Times New Roman" w:hAnsi="Times New Roman"/>
        </w:rPr>
        <w:t>5.3.8. Ter direito de preferência ou, igualdade de condições caso a Administração optar pela contratação dos bens ou serviços objeto de registro por outros meios facultados na legislação relativa às licitações.</w:t>
      </w:r>
    </w:p>
    <w:p w:rsidR="00157302" w:rsidRPr="00183D9A" w:rsidRDefault="00157302" w:rsidP="00157302">
      <w:pPr>
        <w:jc w:val="both"/>
        <w:rPr>
          <w:rFonts w:ascii="Times New Roman" w:hAnsi="Times New Roman"/>
        </w:rPr>
      </w:pPr>
      <w:r w:rsidRPr="00183D9A">
        <w:rPr>
          <w:rFonts w:ascii="Times New Roman" w:hAnsi="Times New Roman"/>
        </w:rPr>
        <w:t>5.3.9. Responsabilizar-se pelos danos causados diretamente à Administração ou a terceiros, decorrentes de sua culpa ou dolo até a entrega do objeto de registro de preços.</w:t>
      </w:r>
    </w:p>
    <w:p w:rsidR="00157302" w:rsidRPr="00183D9A" w:rsidRDefault="00157302" w:rsidP="00157302">
      <w:pPr>
        <w:jc w:val="both"/>
        <w:rPr>
          <w:rFonts w:ascii="Times New Roman" w:hAnsi="Times New Roman"/>
        </w:rPr>
      </w:pPr>
      <w:r w:rsidRPr="00183D9A">
        <w:rPr>
          <w:rFonts w:ascii="Times New Roman" w:hAnsi="Times New Roman"/>
        </w:rPr>
        <w:t>5.3.10. Receber os pagamentos respectivos nas condições pactuadas no edital e na cláusula oitava desta Ata de Registro de Preços.</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SEXTA - DO CANCELAMENTO DOS PREÇOS REGISTRADOS</w:t>
      </w:r>
    </w:p>
    <w:p w:rsidR="00157302" w:rsidRPr="00183D9A" w:rsidRDefault="00157302" w:rsidP="00157302">
      <w:pPr>
        <w:jc w:val="both"/>
        <w:rPr>
          <w:rFonts w:ascii="Times New Roman" w:hAnsi="Times New Roman"/>
        </w:rPr>
      </w:pPr>
      <w:r w:rsidRPr="00183D9A">
        <w:rPr>
          <w:rFonts w:ascii="Times New Roman" w:hAnsi="Times New Roman"/>
        </w:rPr>
        <w:lastRenderedPageBreak/>
        <w:t>6.1. A Ata de Registro de Preços será cancelada, automaticamente, por decurso de prazo de vigência ou quando não restarem fornecedores registrados e, por iniciativa do órgão gerenciador da Ata de Registro de Preços quando:</w:t>
      </w:r>
    </w:p>
    <w:p w:rsidR="00157302" w:rsidRPr="00183D9A" w:rsidRDefault="00157302" w:rsidP="00157302">
      <w:pPr>
        <w:jc w:val="both"/>
        <w:rPr>
          <w:rFonts w:ascii="Times New Roman" w:hAnsi="Times New Roman"/>
        </w:rPr>
      </w:pPr>
      <w:r w:rsidRPr="00183D9A">
        <w:rPr>
          <w:rFonts w:ascii="Times New Roman" w:hAnsi="Times New Roman"/>
        </w:rPr>
        <w:t>6.1.1. Pela ADMINISTRAÇÃO, quando:</w:t>
      </w:r>
    </w:p>
    <w:p w:rsidR="00157302" w:rsidRPr="00183D9A" w:rsidRDefault="00157302" w:rsidP="00157302">
      <w:pPr>
        <w:jc w:val="both"/>
        <w:rPr>
          <w:rFonts w:ascii="Times New Roman" w:hAnsi="Times New Roman"/>
        </w:rPr>
      </w:pPr>
      <w:r w:rsidRPr="00183D9A">
        <w:rPr>
          <w:rFonts w:ascii="Times New Roman" w:hAnsi="Times New Roman"/>
        </w:rPr>
        <w:t>a) o detentor da ata descumprir as condições da Ata de Registro de Preços a que estiver vinculado;</w:t>
      </w:r>
    </w:p>
    <w:p w:rsidR="00157302" w:rsidRPr="00183D9A" w:rsidRDefault="00157302" w:rsidP="00157302">
      <w:pPr>
        <w:jc w:val="both"/>
        <w:rPr>
          <w:rFonts w:ascii="Times New Roman" w:hAnsi="Times New Roman"/>
        </w:rPr>
      </w:pPr>
      <w:r w:rsidRPr="00183D9A">
        <w:rPr>
          <w:rFonts w:ascii="Times New Roman" w:hAnsi="Times New Roman"/>
        </w:rPr>
        <w:t>b) o detentor não retirar nota de empenho ou instrumento equivalente no prazo estabelecido, sem justificativa aceitável;</w:t>
      </w:r>
    </w:p>
    <w:p w:rsidR="00157302" w:rsidRPr="00183D9A" w:rsidRDefault="00157302" w:rsidP="00157302">
      <w:pPr>
        <w:jc w:val="both"/>
        <w:rPr>
          <w:rFonts w:ascii="Times New Roman" w:hAnsi="Times New Roman"/>
        </w:rPr>
      </w:pPr>
      <w:r w:rsidRPr="00183D9A">
        <w:rPr>
          <w:rFonts w:ascii="Times New Roman" w:hAnsi="Times New Roman"/>
        </w:rPr>
        <w:t>c) em qualquer hipótese de inexecução total ou parcial do contrato de fornecimento;</w:t>
      </w:r>
    </w:p>
    <w:p w:rsidR="00157302" w:rsidRPr="00183D9A" w:rsidRDefault="00157302" w:rsidP="00157302">
      <w:pPr>
        <w:jc w:val="both"/>
        <w:rPr>
          <w:rFonts w:ascii="Times New Roman" w:hAnsi="Times New Roman"/>
        </w:rPr>
      </w:pPr>
      <w:r w:rsidRPr="00183D9A">
        <w:rPr>
          <w:rFonts w:ascii="Times New Roman" w:hAnsi="Times New Roman"/>
        </w:rPr>
        <w:t xml:space="preserve">d) não aceitar reduzir o seu preço registrado, na hipótese </w:t>
      </w:r>
      <w:proofErr w:type="gramStart"/>
      <w:r w:rsidRPr="00183D9A">
        <w:rPr>
          <w:rFonts w:ascii="Times New Roman" w:hAnsi="Times New Roman"/>
        </w:rPr>
        <w:t>desta</w:t>
      </w:r>
      <w:proofErr w:type="gramEnd"/>
      <w:r w:rsidRPr="00183D9A">
        <w:rPr>
          <w:rFonts w:ascii="Times New Roman" w:hAnsi="Times New Roman"/>
        </w:rPr>
        <w:t xml:space="preserve"> apresentar superior ao praticado no mercado;</w:t>
      </w:r>
    </w:p>
    <w:p w:rsidR="00157302" w:rsidRPr="00183D9A" w:rsidRDefault="00157302" w:rsidP="00157302">
      <w:pPr>
        <w:jc w:val="both"/>
        <w:rPr>
          <w:rFonts w:ascii="Times New Roman" w:hAnsi="Times New Roman"/>
        </w:rPr>
      </w:pPr>
      <w:r w:rsidRPr="00183D9A">
        <w:rPr>
          <w:rFonts w:ascii="Times New Roman" w:hAnsi="Times New Roman"/>
        </w:rPr>
        <w:t xml:space="preserve">e) estiver impedido para licitar ou contratar temporariamente com a administração ou for declarado inidôneo para licitar ou contratar com a administração pública, </w:t>
      </w:r>
      <w:proofErr w:type="gramStart"/>
      <w:r w:rsidRPr="00183D9A">
        <w:rPr>
          <w:rFonts w:ascii="Times New Roman" w:hAnsi="Times New Roman"/>
        </w:rPr>
        <w:t>no termos</w:t>
      </w:r>
      <w:proofErr w:type="gramEnd"/>
      <w:r w:rsidRPr="00183D9A">
        <w:rPr>
          <w:rFonts w:ascii="Times New Roman" w:hAnsi="Times New Roman"/>
        </w:rPr>
        <w:t xml:space="preserve"> da Lei Federal n° 10.520, de 17 de fevereiro de 2002;</w:t>
      </w:r>
    </w:p>
    <w:p w:rsidR="00157302" w:rsidRPr="00183D9A" w:rsidRDefault="00157302" w:rsidP="00157302">
      <w:pPr>
        <w:jc w:val="both"/>
        <w:rPr>
          <w:rFonts w:ascii="Times New Roman" w:hAnsi="Times New Roman"/>
        </w:rPr>
      </w:pPr>
      <w:r w:rsidRPr="00183D9A">
        <w:rPr>
          <w:rFonts w:ascii="Times New Roman" w:hAnsi="Times New Roman"/>
        </w:rPr>
        <w:t>f) por razões de interesse público devidamente fundamentadas.</w:t>
      </w:r>
    </w:p>
    <w:p w:rsidR="00157302" w:rsidRPr="00183D9A" w:rsidRDefault="00157302" w:rsidP="00157302">
      <w:pPr>
        <w:jc w:val="both"/>
        <w:rPr>
          <w:rFonts w:ascii="Times New Roman" w:hAnsi="Times New Roman"/>
        </w:rPr>
      </w:pPr>
      <w:r w:rsidRPr="00183D9A">
        <w:rPr>
          <w:rFonts w:ascii="Times New Roman" w:hAnsi="Times New Roman"/>
        </w:rPr>
        <w:t>6.1.2. Pela DETENTORA da ata quando, mediante solicitação por escrito, comprovar estar impossibilitada de executar o contrato de acordo com a ata de registro de preços, decorrente de caso fortuito ou de força maior.</w:t>
      </w:r>
    </w:p>
    <w:p w:rsidR="00157302" w:rsidRPr="00183D9A" w:rsidRDefault="00157302" w:rsidP="00157302">
      <w:pPr>
        <w:jc w:val="both"/>
        <w:rPr>
          <w:rFonts w:ascii="Times New Roman" w:hAnsi="Times New Roman"/>
        </w:rPr>
      </w:pPr>
      <w:r w:rsidRPr="00183D9A">
        <w:rPr>
          <w:rFonts w:ascii="Times New Roman" w:hAnsi="Times New Roman"/>
        </w:rPr>
        <w:t>6.2. Nas hipóteses previstas no subitem 6.1., a comunicação do cancelamento de preço registrado será publicada na imprensa oficial juntando-se o comprovante ao expediente que deu origem ao registro.</w:t>
      </w:r>
    </w:p>
    <w:p w:rsidR="00157302" w:rsidRPr="00183D9A" w:rsidRDefault="00157302" w:rsidP="00157302">
      <w:pPr>
        <w:jc w:val="both"/>
        <w:rPr>
          <w:rFonts w:ascii="Times New Roman" w:hAnsi="Times New Roman"/>
        </w:rPr>
      </w:pPr>
      <w:r w:rsidRPr="00183D9A">
        <w:rPr>
          <w:rFonts w:ascii="Times New Roman" w:hAnsi="Times New Roman"/>
        </w:rPr>
        <w:t>6.3. O cancelamento do registro, assegurados o contraditório e a ampla defesa, será formalizado por despacho da autoridade competente.</w:t>
      </w:r>
    </w:p>
    <w:p w:rsidR="00157302" w:rsidRPr="00183D9A" w:rsidRDefault="00157302" w:rsidP="00157302">
      <w:pPr>
        <w:jc w:val="both"/>
        <w:rPr>
          <w:rFonts w:ascii="Times New Roman" w:hAnsi="Times New Roman"/>
        </w:rPr>
      </w:pPr>
      <w:r w:rsidRPr="00183D9A">
        <w:rPr>
          <w:rFonts w:ascii="Times New Roman" w:hAnsi="Times New Roman"/>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57302" w:rsidRPr="00183D9A" w:rsidRDefault="00157302" w:rsidP="00157302">
      <w:pPr>
        <w:jc w:val="both"/>
        <w:rPr>
          <w:rFonts w:ascii="Times New Roman" w:hAnsi="Times New Roman"/>
        </w:rPr>
      </w:pPr>
      <w:r w:rsidRPr="00183D9A">
        <w:rPr>
          <w:rFonts w:ascii="Times New Roman" w:hAnsi="Times New Roman"/>
        </w:rPr>
        <w:t>6.5. Cancelada a ata em relação a uma detentora, o Órgão Gerenciador poderá emitir ordem de fornecimento àquela com classificação imediatamente subsequente.</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SETIMA - DO FORNECIMENTO, LOCAL E PRAZO DE ENTREGA</w:t>
      </w:r>
    </w:p>
    <w:p w:rsidR="00157302" w:rsidRPr="00183D9A" w:rsidRDefault="00157302" w:rsidP="00157302">
      <w:pPr>
        <w:jc w:val="both"/>
        <w:rPr>
          <w:rFonts w:ascii="Times New Roman" w:hAnsi="Times New Roman"/>
        </w:rPr>
      </w:pPr>
      <w:r w:rsidRPr="00183D9A">
        <w:rPr>
          <w:rFonts w:ascii="Times New Roman" w:hAnsi="Times New Roman"/>
        </w:rPr>
        <w:t>7.1. A Ata de Registro de Preços será utilizada para aquisição do respectivo objeto, pelos órgãos e entidades da Administração Municipal.</w:t>
      </w:r>
    </w:p>
    <w:p w:rsidR="00157302" w:rsidRPr="00183D9A" w:rsidRDefault="00157302" w:rsidP="00157302">
      <w:pPr>
        <w:jc w:val="both"/>
        <w:rPr>
          <w:rFonts w:ascii="Times New Roman" w:hAnsi="Times New Roman"/>
        </w:rPr>
      </w:pPr>
      <w:r w:rsidRPr="00183D9A">
        <w:rPr>
          <w:rFonts w:ascii="Times New Roman" w:hAnsi="Times New Roman"/>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157302" w:rsidRPr="00183D9A" w:rsidRDefault="00157302" w:rsidP="00157302">
      <w:pPr>
        <w:jc w:val="both"/>
        <w:rPr>
          <w:rFonts w:ascii="Times New Roman" w:hAnsi="Times New Roman"/>
        </w:rPr>
      </w:pPr>
      <w:r w:rsidRPr="00183D9A">
        <w:rPr>
          <w:rFonts w:ascii="Times New Roman" w:hAnsi="Times New Roman"/>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157302" w:rsidRPr="00183D9A" w:rsidRDefault="00157302" w:rsidP="00157302">
      <w:pPr>
        <w:jc w:val="both"/>
        <w:rPr>
          <w:rFonts w:ascii="Times New Roman" w:hAnsi="Times New Roman"/>
        </w:rPr>
      </w:pPr>
      <w:r w:rsidRPr="00183D9A">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57302" w:rsidRPr="00183D9A" w:rsidRDefault="00157302" w:rsidP="00157302">
      <w:pPr>
        <w:jc w:val="both"/>
        <w:rPr>
          <w:rFonts w:ascii="Times New Roman" w:hAnsi="Times New Roman"/>
        </w:rPr>
      </w:pPr>
      <w:r w:rsidRPr="00183D9A">
        <w:rPr>
          <w:rFonts w:ascii="Times New Roman" w:hAnsi="Times New Roman"/>
        </w:rPr>
        <w:t xml:space="preserve">7.5. </w:t>
      </w:r>
      <w:proofErr w:type="gramStart"/>
      <w:r w:rsidRPr="00183D9A">
        <w:rPr>
          <w:rFonts w:ascii="Times New Roman" w:hAnsi="Times New Roman"/>
        </w:rPr>
        <w:t>A(</w:t>
      </w:r>
      <w:proofErr w:type="gramEnd"/>
      <w:r w:rsidRPr="00183D9A">
        <w:rPr>
          <w:rFonts w:ascii="Times New Roman" w:hAnsi="Times New Roman"/>
        </w:rPr>
        <w:t>s) fornecedora(s) classificada(s) ficará(</w:t>
      </w:r>
      <w:proofErr w:type="spellStart"/>
      <w:r w:rsidRPr="00183D9A">
        <w:rPr>
          <w:rFonts w:ascii="Times New Roman" w:hAnsi="Times New Roman"/>
        </w:rPr>
        <w:t>ão</w:t>
      </w:r>
      <w:proofErr w:type="spellEnd"/>
      <w:r w:rsidRPr="00183D9A">
        <w:rPr>
          <w:rFonts w:ascii="Times New Roman" w:hAnsi="Times New Roman"/>
        </w:rPr>
        <w:t>) obrigada(s) a atender as ordens de fornecimento efetuadas dentro do prazo de validade do registro, mesmo se a entrega dos materiais ocorrer em data posterior ao seu vencimento.</w:t>
      </w:r>
    </w:p>
    <w:p w:rsidR="00157302" w:rsidRPr="00183D9A" w:rsidRDefault="00157302" w:rsidP="00157302">
      <w:pPr>
        <w:jc w:val="both"/>
        <w:rPr>
          <w:rFonts w:ascii="Times New Roman" w:hAnsi="Times New Roman"/>
        </w:rPr>
      </w:pPr>
      <w:r w:rsidRPr="00183D9A">
        <w:rPr>
          <w:rFonts w:ascii="Times New Roman" w:hAnsi="Times New Roman"/>
        </w:rPr>
        <w:t xml:space="preserve">7.5.1. O local de entrega dos materiais será estabelecido em cada Ordem de Fornecimento, podendo ser na sede da unidade requisitante, ou em local em que </w:t>
      </w:r>
      <w:proofErr w:type="gramStart"/>
      <w:r w:rsidRPr="00183D9A">
        <w:rPr>
          <w:rFonts w:ascii="Times New Roman" w:hAnsi="Times New Roman"/>
        </w:rPr>
        <w:t>está</w:t>
      </w:r>
      <w:proofErr w:type="gramEnd"/>
      <w:r w:rsidRPr="00183D9A">
        <w:rPr>
          <w:rFonts w:ascii="Times New Roman" w:hAnsi="Times New Roman"/>
        </w:rPr>
        <w:t xml:space="preserve"> indicar.</w:t>
      </w:r>
    </w:p>
    <w:p w:rsidR="00157302" w:rsidRPr="00183D9A" w:rsidRDefault="00157302" w:rsidP="00157302">
      <w:pPr>
        <w:jc w:val="both"/>
        <w:rPr>
          <w:rFonts w:ascii="Times New Roman" w:hAnsi="Times New Roman"/>
        </w:rPr>
      </w:pPr>
      <w:r w:rsidRPr="00183D9A">
        <w:rPr>
          <w:rFonts w:ascii="Times New Roman" w:hAnsi="Times New Roman"/>
        </w:rPr>
        <w:t>7.5.2. O prazo de entrega será conforme solicitação do órgão ou entidade requisitante, conforme especificado no edital instrumento equivalente.</w:t>
      </w:r>
    </w:p>
    <w:p w:rsidR="00157302" w:rsidRPr="00183D9A" w:rsidRDefault="00157302" w:rsidP="00157302">
      <w:pPr>
        <w:jc w:val="both"/>
        <w:rPr>
          <w:rFonts w:ascii="Times New Roman" w:hAnsi="Times New Roman"/>
        </w:rPr>
      </w:pPr>
      <w:r w:rsidRPr="00183D9A">
        <w:rPr>
          <w:rFonts w:ascii="Times New Roman" w:hAnsi="Times New Roman"/>
        </w:rPr>
        <w:t>7.5.3. Se a Detentora da ata não puder fornecer o quantitativo total requisitado, ou parte dele, deverá comunicar o fato à administração, por escrito, no prazo de 24 (vinte e quatro) horas, a contar do recebimento da ordem de fornecimento.</w:t>
      </w:r>
    </w:p>
    <w:p w:rsidR="00157302" w:rsidRPr="00183D9A" w:rsidRDefault="00157302" w:rsidP="00157302">
      <w:pPr>
        <w:jc w:val="both"/>
        <w:rPr>
          <w:rFonts w:ascii="Times New Roman" w:hAnsi="Times New Roman"/>
        </w:rPr>
      </w:pPr>
      <w:r w:rsidRPr="00183D9A">
        <w:rPr>
          <w:rFonts w:ascii="Times New Roman" w:hAnsi="Times New Roman"/>
        </w:rPr>
        <w:t xml:space="preserve">7.5.4. Serão aplicadas as sanções previstas na Lei Federal </w:t>
      </w:r>
      <w:proofErr w:type="gramStart"/>
      <w:r w:rsidRPr="00183D9A">
        <w:rPr>
          <w:rFonts w:ascii="Times New Roman" w:hAnsi="Times New Roman"/>
        </w:rPr>
        <w:t>n.º</w:t>
      </w:r>
      <w:proofErr w:type="gramEnd"/>
      <w:r w:rsidRPr="00183D9A">
        <w:rPr>
          <w:rFonts w:ascii="Times New Roman" w:hAnsi="Times New Roman"/>
        </w:rPr>
        <w:t xml:space="preserve"> 8.666, de 21 de junho de 1993 e suas alterações posteriores, além das determinações deste edital, se a detentora da ata não atender as ordens de fornecimento.</w:t>
      </w:r>
    </w:p>
    <w:p w:rsidR="00157302" w:rsidRPr="00183D9A" w:rsidRDefault="00157302" w:rsidP="00157302">
      <w:pPr>
        <w:jc w:val="both"/>
        <w:rPr>
          <w:rFonts w:ascii="Times New Roman" w:hAnsi="Times New Roman"/>
        </w:rPr>
      </w:pPr>
      <w:r w:rsidRPr="00183D9A">
        <w:rPr>
          <w:rFonts w:ascii="Times New Roman" w:hAnsi="Times New Roman"/>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57302" w:rsidRPr="00183D9A" w:rsidRDefault="00157302" w:rsidP="00157302">
      <w:pPr>
        <w:jc w:val="both"/>
        <w:rPr>
          <w:rFonts w:ascii="Times New Roman" w:hAnsi="Times New Roman"/>
        </w:rPr>
      </w:pPr>
      <w:r w:rsidRPr="00183D9A">
        <w:rPr>
          <w:rFonts w:ascii="Times New Roman" w:hAnsi="Times New Roman"/>
        </w:rPr>
        <w:t>7.7. As despesas relativas à entrega dos materiais correrão por conta exclusiva da fornecedora detentora da Ata.</w:t>
      </w:r>
    </w:p>
    <w:p w:rsidR="00157302" w:rsidRPr="00183D9A" w:rsidRDefault="00157302" w:rsidP="00157302">
      <w:pPr>
        <w:jc w:val="both"/>
        <w:rPr>
          <w:rFonts w:ascii="Times New Roman" w:hAnsi="Times New Roman"/>
        </w:rPr>
      </w:pPr>
      <w:r w:rsidRPr="00183D9A">
        <w:rPr>
          <w:rFonts w:ascii="Times New Roman" w:hAnsi="Times New Roman"/>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57302" w:rsidRPr="00183D9A" w:rsidRDefault="00157302" w:rsidP="00157302">
      <w:pPr>
        <w:jc w:val="both"/>
        <w:rPr>
          <w:rFonts w:ascii="Times New Roman" w:hAnsi="Times New Roman"/>
        </w:rPr>
      </w:pPr>
      <w:r w:rsidRPr="00183D9A">
        <w:rPr>
          <w:rFonts w:ascii="Times New Roman" w:hAnsi="Times New Roman"/>
        </w:rPr>
        <w:t>7.8.1. Serão recusados os materiais imprestáveis ou defeituosos, que não atendam as especificações constantes no edital e/ou que não estejam adequados para o uso.</w:t>
      </w:r>
    </w:p>
    <w:p w:rsidR="00157302" w:rsidRPr="00183D9A" w:rsidRDefault="00157302" w:rsidP="00157302">
      <w:pPr>
        <w:jc w:val="both"/>
        <w:rPr>
          <w:rFonts w:ascii="Times New Roman" w:hAnsi="Times New Roman"/>
        </w:rPr>
      </w:pPr>
      <w:r w:rsidRPr="00183D9A">
        <w:rPr>
          <w:rFonts w:ascii="Times New Roman" w:hAnsi="Times New Roman"/>
        </w:rPr>
        <w:t>7.8.2. Os materiais deverão ser entregues embalados de forma a não serem danificados durante as operações de transporte e descarga no local da entrega.</w:t>
      </w:r>
    </w:p>
    <w:p w:rsidR="00157302" w:rsidRPr="00183D9A" w:rsidRDefault="00157302" w:rsidP="00157302">
      <w:pPr>
        <w:jc w:val="both"/>
        <w:rPr>
          <w:rFonts w:ascii="Times New Roman" w:hAnsi="Times New Roman"/>
        </w:rPr>
      </w:pPr>
      <w:r w:rsidRPr="00183D9A">
        <w:rPr>
          <w:rFonts w:ascii="Times New Roman" w:hAnsi="Times New Roman"/>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157302" w:rsidRPr="00183D9A" w:rsidRDefault="00157302" w:rsidP="00157302">
      <w:pPr>
        <w:jc w:val="both"/>
        <w:rPr>
          <w:rFonts w:ascii="Times New Roman" w:hAnsi="Times New Roman"/>
        </w:rPr>
      </w:pPr>
      <w:r w:rsidRPr="00183D9A">
        <w:rPr>
          <w:rFonts w:ascii="Times New Roman" w:hAnsi="Times New Roman"/>
        </w:rPr>
        <w:lastRenderedPageBreak/>
        <w:t xml:space="preserve">7.10. Todas as despesas relativas à entrega e transporte dos materiais, bem como todos os impostos, taxas e demais </w:t>
      </w:r>
      <w:proofErr w:type="gramStart"/>
      <w:r w:rsidRPr="00183D9A">
        <w:rPr>
          <w:rFonts w:ascii="Times New Roman" w:hAnsi="Times New Roman"/>
        </w:rPr>
        <w:t>despesas decorrente</w:t>
      </w:r>
      <w:proofErr w:type="gramEnd"/>
      <w:r w:rsidRPr="00183D9A">
        <w:rPr>
          <w:rFonts w:ascii="Times New Roman" w:hAnsi="Times New Roman"/>
        </w:rPr>
        <w:t xml:space="preserve"> da presente Ata, correrão por conta exclusiva da contratada.</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OITAVA - DO PAGAMENTO</w:t>
      </w:r>
    </w:p>
    <w:p w:rsidR="00157302" w:rsidRPr="00183D9A" w:rsidRDefault="00157302" w:rsidP="00157302">
      <w:pPr>
        <w:jc w:val="both"/>
        <w:rPr>
          <w:rFonts w:ascii="Times New Roman" w:hAnsi="Times New Roman"/>
        </w:rPr>
      </w:pPr>
      <w:r w:rsidRPr="00183D9A">
        <w:rPr>
          <w:rFonts w:ascii="Times New Roman" w:hAnsi="Times New Roman"/>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57302" w:rsidRPr="00183D9A" w:rsidRDefault="00157302" w:rsidP="00157302">
      <w:pPr>
        <w:jc w:val="both"/>
        <w:rPr>
          <w:rFonts w:ascii="Times New Roman" w:hAnsi="Times New Roman"/>
        </w:rPr>
      </w:pPr>
      <w:r w:rsidRPr="00183D9A">
        <w:rPr>
          <w:rFonts w:ascii="Times New Roman" w:hAnsi="Times New Roman"/>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157302" w:rsidRPr="00183D9A" w:rsidRDefault="00157302" w:rsidP="00157302">
      <w:pPr>
        <w:jc w:val="both"/>
        <w:rPr>
          <w:rFonts w:ascii="Times New Roman" w:hAnsi="Times New Roman"/>
        </w:rPr>
      </w:pPr>
      <w:r w:rsidRPr="00183D9A">
        <w:rPr>
          <w:rFonts w:ascii="Times New Roman" w:hAnsi="Times New Roman"/>
        </w:rPr>
        <w:t>8.3. Ocorrendo erro no documento da cobrança, este será devolvido e o pagamento será sustado para que o fornecedor tome as medidas necessárias, passando o prazo para o pagamento a ser contado a partir da data da reapresentação do mesmo.</w:t>
      </w:r>
    </w:p>
    <w:p w:rsidR="00157302" w:rsidRPr="00183D9A" w:rsidRDefault="00157302" w:rsidP="00157302">
      <w:pPr>
        <w:jc w:val="both"/>
        <w:rPr>
          <w:rFonts w:ascii="Times New Roman" w:hAnsi="Times New Roman"/>
        </w:rPr>
      </w:pPr>
      <w:r w:rsidRPr="00183D9A">
        <w:rPr>
          <w:rFonts w:ascii="Times New Roman" w:hAnsi="Times New Roman"/>
        </w:rPr>
        <w:t>8.4. Caso se constate erro ou irregularidade na Nota Fiscal, o órgão, a seu critério, poderá devolvê-la, para as devidas correções.</w:t>
      </w:r>
    </w:p>
    <w:p w:rsidR="00157302" w:rsidRPr="00183D9A" w:rsidRDefault="00157302" w:rsidP="00157302">
      <w:pPr>
        <w:jc w:val="both"/>
        <w:rPr>
          <w:rFonts w:ascii="Times New Roman" w:hAnsi="Times New Roman"/>
        </w:rPr>
      </w:pPr>
      <w:r w:rsidRPr="00183D9A">
        <w:rPr>
          <w:rFonts w:ascii="Times New Roman" w:hAnsi="Times New Roman"/>
        </w:rPr>
        <w:t>8.5. Na hipótese de devolução, a Nota Fiscal será considerada como não apresentada, para fins de atendimento das condições contratuais.</w:t>
      </w:r>
    </w:p>
    <w:p w:rsidR="00157302" w:rsidRPr="00183D9A" w:rsidRDefault="00157302" w:rsidP="00157302">
      <w:pPr>
        <w:jc w:val="both"/>
        <w:rPr>
          <w:rFonts w:ascii="Times New Roman" w:hAnsi="Times New Roman"/>
        </w:rPr>
      </w:pPr>
      <w:r w:rsidRPr="00183D9A">
        <w:rPr>
          <w:rFonts w:ascii="Times New Roman" w:hAnsi="Times New Roman"/>
        </w:rPr>
        <w:t>8.6. Na pendência de liquidação da obrigação financeira em virtude de penalidade ou inadimplência contratual o valor será descontado da fatura ou créditos existentes em favor da fornecedora.</w:t>
      </w:r>
    </w:p>
    <w:p w:rsidR="00157302" w:rsidRPr="00183D9A" w:rsidRDefault="00157302" w:rsidP="00157302">
      <w:pPr>
        <w:jc w:val="both"/>
        <w:rPr>
          <w:rFonts w:ascii="Times New Roman" w:hAnsi="Times New Roman"/>
        </w:rPr>
      </w:pPr>
      <w:r w:rsidRPr="00183D9A">
        <w:rPr>
          <w:rFonts w:ascii="Times New Roman" w:hAnsi="Times New Roman"/>
        </w:rPr>
        <w:t>8.7. A Administração efetuará retenção, na fonte dos tributos e contribuições sobre todos os pagamentos devidos à fornecedora classificada.</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NONA - DOS ACRÉSCIMOS E SUPRESSÕES</w:t>
      </w:r>
    </w:p>
    <w:p w:rsidR="00157302" w:rsidRPr="00183D9A" w:rsidRDefault="00157302" w:rsidP="00157302">
      <w:pPr>
        <w:jc w:val="both"/>
        <w:rPr>
          <w:rFonts w:ascii="Times New Roman" w:hAnsi="Times New Roman"/>
        </w:rPr>
      </w:pPr>
      <w:r w:rsidRPr="00183D9A">
        <w:rPr>
          <w:rFonts w:ascii="Times New Roman" w:hAnsi="Times New Roman"/>
        </w:rPr>
        <w:t>9.1. É vedado efetuar acréscimos nos quantitativos fixados pela ata de registro de preços, inclusive o acréscimo de que trata o § 1º do art. 65 da Lei nº 8.666, de 1993.</w:t>
      </w:r>
    </w:p>
    <w:p w:rsidR="00157302" w:rsidRPr="00183D9A" w:rsidRDefault="00157302" w:rsidP="00157302">
      <w:pPr>
        <w:jc w:val="both"/>
        <w:rPr>
          <w:rFonts w:ascii="Times New Roman" w:hAnsi="Times New Roman"/>
        </w:rPr>
      </w:pPr>
      <w:r w:rsidRPr="00183D9A">
        <w:rPr>
          <w:rFonts w:ascii="Times New Roman" w:hAnsi="Times New Roman"/>
        </w:rPr>
        <w:t>9.2. A supressão dos produtos registrados na Ata de Registro de Preços poderá ser total ou parcial, a critério do órgão gerenciador, considerando-se o disposto no § 4.º do artigo 15 da Lei n. 8.666/93 e alterações.</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DÉCIMA - DA DOTAÇÃO ORÇAMENTÁRIA</w:t>
      </w:r>
    </w:p>
    <w:p w:rsidR="00157302" w:rsidRPr="00183D9A" w:rsidRDefault="00157302" w:rsidP="00157302">
      <w:pPr>
        <w:jc w:val="both"/>
        <w:rPr>
          <w:rFonts w:ascii="Times New Roman" w:hAnsi="Times New Roman"/>
        </w:rPr>
      </w:pPr>
      <w:r w:rsidRPr="00183D9A">
        <w:rPr>
          <w:rFonts w:ascii="Times New Roman" w:hAnsi="Times New Roman"/>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DÉCIMA PRIMEIRA - DAS PENALIDADES E DAS MULTAS</w:t>
      </w:r>
    </w:p>
    <w:p w:rsidR="00157302" w:rsidRPr="00183D9A" w:rsidRDefault="00157302" w:rsidP="00157302">
      <w:pPr>
        <w:jc w:val="both"/>
        <w:rPr>
          <w:rFonts w:ascii="Times New Roman" w:hAnsi="Times New Roman"/>
        </w:rPr>
      </w:pPr>
      <w:r w:rsidRPr="00183D9A">
        <w:rPr>
          <w:rFonts w:ascii="Times New Roman" w:hAnsi="Times New Roman"/>
        </w:rPr>
        <w:t>11.1. Caberá ao Órgão Gerenciador, a seu juízo, após a notificação por escrito de irregularidade pela unidade requisitante, aplicar ao detentor da ata, garantidos o contraditório e a ampla defesa, as seguintes sanções administrativas:</w:t>
      </w:r>
    </w:p>
    <w:p w:rsidR="00157302" w:rsidRPr="00183D9A" w:rsidRDefault="00157302" w:rsidP="00157302">
      <w:pPr>
        <w:jc w:val="both"/>
        <w:rPr>
          <w:rFonts w:ascii="Times New Roman" w:hAnsi="Times New Roman"/>
        </w:rPr>
      </w:pPr>
      <w:r w:rsidRPr="00183D9A">
        <w:rPr>
          <w:rFonts w:ascii="Times New Roman" w:hAnsi="Times New Roman"/>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57302" w:rsidRPr="00183D9A" w:rsidRDefault="00157302" w:rsidP="00157302">
      <w:pPr>
        <w:jc w:val="both"/>
        <w:rPr>
          <w:rFonts w:ascii="Times New Roman" w:hAnsi="Times New Roman"/>
        </w:rPr>
      </w:pPr>
      <w:r w:rsidRPr="00183D9A">
        <w:rPr>
          <w:rFonts w:ascii="Times New Roman" w:hAnsi="Times New Roman"/>
        </w:rPr>
        <w:t>a) multa de dez por cento sobre o valor constante da nota de empenho ou contrato;</w:t>
      </w:r>
    </w:p>
    <w:p w:rsidR="00157302" w:rsidRPr="00183D9A" w:rsidRDefault="00157302" w:rsidP="00157302">
      <w:pPr>
        <w:jc w:val="both"/>
        <w:rPr>
          <w:rFonts w:ascii="Times New Roman" w:hAnsi="Times New Roman"/>
        </w:rPr>
      </w:pPr>
      <w:r w:rsidRPr="00183D9A">
        <w:rPr>
          <w:rFonts w:ascii="Times New Roman" w:hAnsi="Times New Roman"/>
        </w:rPr>
        <w:t>b) cancelamento do preço registrado;</w:t>
      </w:r>
    </w:p>
    <w:p w:rsidR="00157302" w:rsidRPr="00183D9A" w:rsidRDefault="00157302" w:rsidP="00157302">
      <w:pPr>
        <w:jc w:val="both"/>
        <w:rPr>
          <w:rFonts w:ascii="Times New Roman" w:hAnsi="Times New Roman"/>
        </w:rPr>
      </w:pPr>
      <w:r w:rsidRPr="00183D9A">
        <w:rPr>
          <w:rFonts w:ascii="Times New Roman" w:hAnsi="Times New Roman"/>
        </w:rPr>
        <w:t>c) suspensão temporária de participação em licitação e impedimento de contratar com a administração no prazo de até cinco anos.</w:t>
      </w:r>
    </w:p>
    <w:p w:rsidR="00157302" w:rsidRPr="00183D9A" w:rsidRDefault="00157302" w:rsidP="00157302">
      <w:pPr>
        <w:jc w:val="both"/>
        <w:rPr>
          <w:rFonts w:ascii="Times New Roman" w:hAnsi="Times New Roman"/>
        </w:rPr>
      </w:pPr>
      <w:r w:rsidRPr="00183D9A">
        <w:rPr>
          <w:rFonts w:ascii="Times New Roman" w:hAnsi="Times New Roman"/>
        </w:rPr>
        <w:t>11.1.1.1 As sanções previstas neste subitem poderão ser aplicadas cumulativamente.</w:t>
      </w:r>
    </w:p>
    <w:p w:rsidR="00157302" w:rsidRPr="00183D9A" w:rsidRDefault="00157302" w:rsidP="00157302">
      <w:pPr>
        <w:jc w:val="both"/>
        <w:rPr>
          <w:rFonts w:ascii="Times New Roman" w:hAnsi="Times New Roman"/>
        </w:rPr>
      </w:pPr>
      <w:r w:rsidRPr="00183D9A">
        <w:rPr>
          <w:rFonts w:ascii="Times New Roman" w:hAnsi="Times New Roman"/>
        </w:rPr>
        <w:t>11.1.2. Por atraso injustificado no cumprimento de contrato de fornecimento:</w:t>
      </w:r>
    </w:p>
    <w:p w:rsidR="00157302" w:rsidRPr="00183D9A" w:rsidRDefault="00157302" w:rsidP="00157302">
      <w:pPr>
        <w:jc w:val="both"/>
        <w:rPr>
          <w:rFonts w:ascii="Times New Roman" w:hAnsi="Times New Roman"/>
        </w:rPr>
      </w:pPr>
      <w:r w:rsidRPr="00183D9A">
        <w:rPr>
          <w:rFonts w:ascii="Times New Roman" w:hAnsi="Times New Roman"/>
        </w:rPr>
        <w:t>a) multa de 0,5% (meio por cento), por dia útil de atraso, sobre o valor da prestação em atraso até o décimo dia;</w:t>
      </w:r>
    </w:p>
    <w:p w:rsidR="00157302" w:rsidRPr="00183D9A" w:rsidRDefault="00157302" w:rsidP="00157302">
      <w:pPr>
        <w:jc w:val="both"/>
        <w:rPr>
          <w:rFonts w:ascii="Times New Roman" w:hAnsi="Times New Roman"/>
        </w:rPr>
      </w:pPr>
      <w:r w:rsidRPr="00183D9A">
        <w:rPr>
          <w:rFonts w:ascii="Times New Roman" w:hAnsi="Times New Roman"/>
        </w:rPr>
        <w:t>b) rescisão unilateral do contrato após o décimo dia de atraso.</w:t>
      </w:r>
    </w:p>
    <w:p w:rsidR="00157302" w:rsidRPr="00183D9A" w:rsidRDefault="00157302" w:rsidP="00157302">
      <w:pPr>
        <w:jc w:val="both"/>
        <w:rPr>
          <w:rFonts w:ascii="Times New Roman" w:hAnsi="Times New Roman"/>
        </w:rPr>
      </w:pPr>
      <w:r w:rsidRPr="00183D9A">
        <w:rPr>
          <w:rFonts w:ascii="Times New Roman" w:hAnsi="Times New Roman"/>
        </w:rPr>
        <w:t>11.1.3. Por inexecução total ou execução irregular do contrato de fornecimento ou de prestação de serviço:</w:t>
      </w:r>
    </w:p>
    <w:p w:rsidR="00157302" w:rsidRPr="00183D9A" w:rsidRDefault="00157302" w:rsidP="00157302">
      <w:pPr>
        <w:jc w:val="both"/>
        <w:rPr>
          <w:rFonts w:ascii="Times New Roman" w:hAnsi="Times New Roman"/>
        </w:rPr>
      </w:pPr>
      <w:r w:rsidRPr="00183D9A">
        <w:rPr>
          <w:rFonts w:ascii="Times New Roman" w:hAnsi="Times New Roman"/>
        </w:rPr>
        <w:t xml:space="preserve">a) advertência, por escrito, nas </w:t>
      </w:r>
      <w:proofErr w:type="gramStart"/>
      <w:r w:rsidRPr="00183D9A">
        <w:rPr>
          <w:rFonts w:ascii="Times New Roman" w:hAnsi="Times New Roman"/>
        </w:rPr>
        <w:t>falta leves</w:t>
      </w:r>
      <w:proofErr w:type="gramEnd"/>
      <w:r w:rsidRPr="00183D9A">
        <w:rPr>
          <w:rFonts w:ascii="Times New Roman" w:hAnsi="Times New Roman"/>
        </w:rPr>
        <w:t>;</w:t>
      </w:r>
    </w:p>
    <w:p w:rsidR="00157302" w:rsidRPr="00183D9A" w:rsidRDefault="00157302" w:rsidP="00157302">
      <w:pPr>
        <w:jc w:val="both"/>
        <w:rPr>
          <w:rFonts w:ascii="Times New Roman" w:hAnsi="Times New Roman"/>
        </w:rPr>
      </w:pPr>
      <w:r w:rsidRPr="00183D9A">
        <w:rPr>
          <w:rFonts w:ascii="Times New Roman" w:hAnsi="Times New Roman"/>
        </w:rPr>
        <w:t>b) multa de 10% (dez por cento) sobre o valor correspondente à parte não cumprida ou da totalidade do fornecimento ou serviço não executado pelo fornecedor;</w:t>
      </w:r>
    </w:p>
    <w:p w:rsidR="00157302" w:rsidRPr="00183D9A" w:rsidRDefault="00157302" w:rsidP="00157302">
      <w:pPr>
        <w:jc w:val="both"/>
        <w:rPr>
          <w:rFonts w:ascii="Times New Roman" w:hAnsi="Times New Roman"/>
        </w:rPr>
      </w:pPr>
      <w:r w:rsidRPr="00183D9A">
        <w:rPr>
          <w:rFonts w:ascii="Times New Roman" w:hAnsi="Times New Roman"/>
        </w:rPr>
        <w:t>c) suspensão temporária de participar de licitação e impedimento de contratar com a administração pública estadual por prazo não superior a 2 (dois) anos.</w:t>
      </w:r>
    </w:p>
    <w:p w:rsidR="00157302" w:rsidRPr="00183D9A" w:rsidRDefault="00157302" w:rsidP="00157302">
      <w:pPr>
        <w:jc w:val="both"/>
        <w:rPr>
          <w:rFonts w:ascii="Times New Roman" w:hAnsi="Times New Roman"/>
        </w:rPr>
      </w:pPr>
      <w:r w:rsidRPr="00183D9A">
        <w:rPr>
          <w:rFonts w:ascii="Times New Roman" w:hAnsi="Times New Roman"/>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157302" w:rsidRPr="00183D9A" w:rsidRDefault="00157302" w:rsidP="00157302">
      <w:pPr>
        <w:jc w:val="both"/>
        <w:rPr>
          <w:rFonts w:ascii="Times New Roman" w:hAnsi="Times New Roman"/>
        </w:rPr>
      </w:pPr>
      <w:r w:rsidRPr="00183D9A">
        <w:rPr>
          <w:rFonts w:ascii="Times New Roman" w:hAnsi="Times New Roman"/>
        </w:rPr>
        <w:t xml:space="preserve">11.1.3.1. A penalidade prevista na alínea "b" do subitem 11.1.3. </w:t>
      </w:r>
      <w:proofErr w:type="gramStart"/>
      <w:r w:rsidRPr="00183D9A">
        <w:rPr>
          <w:rFonts w:ascii="Times New Roman" w:hAnsi="Times New Roman"/>
        </w:rPr>
        <w:t>poderá</w:t>
      </w:r>
      <w:proofErr w:type="gramEnd"/>
      <w:r w:rsidRPr="00183D9A">
        <w:rPr>
          <w:rFonts w:ascii="Times New Roman" w:hAnsi="Times New Roman"/>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57302" w:rsidRPr="00183D9A" w:rsidRDefault="00157302" w:rsidP="00157302">
      <w:pPr>
        <w:jc w:val="both"/>
        <w:rPr>
          <w:rFonts w:ascii="Times New Roman" w:hAnsi="Times New Roman"/>
        </w:rPr>
      </w:pPr>
      <w:r w:rsidRPr="00183D9A">
        <w:rPr>
          <w:rFonts w:ascii="Times New Roman" w:hAnsi="Times New Roman"/>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157302" w:rsidRPr="00183D9A" w:rsidRDefault="00157302" w:rsidP="00157302">
      <w:pPr>
        <w:jc w:val="both"/>
        <w:rPr>
          <w:rFonts w:ascii="Times New Roman" w:hAnsi="Times New Roman"/>
        </w:rPr>
      </w:pPr>
      <w:r w:rsidRPr="00183D9A">
        <w:rPr>
          <w:rFonts w:ascii="Times New Roman" w:hAnsi="Times New Roman"/>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57302" w:rsidRPr="00183D9A" w:rsidRDefault="00157302" w:rsidP="00157302">
      <w:pPr>
        <w:jc w:val="both"/>
        <w:rPr>
          <w:rFonts w:ascii="Times New Roman" w:hAnsi="Times New Roman"/>
        </w:rPr>
      </w:pPr>
      <w:r w:rsidRPr="00183D9A">
        <w:rPr>
          <w:rFonts w:ascii="Times New Roman" w:hAnsi="Times New Roman"/>
        </w:rPr>
        <w:t>11.1.3.4. A aplicação das penalidades previstas nas alíneas "c" e "d" do subitem 11.1.3, será de competência exclusiva do prefeito municipal, facultada a ampla defesa, na forma e no prazo</w:t>
      </w:r>
    </w:p>
    <w:p w:rsidR="00157302" w:rsidRPr="00183D9A" w:rsidRDefault="00157302" w:rsidP="00157302">
      <w:pPr>
        <w:jc w:val="both"/>
        <w:rPr>
          <w:rFonts w:ascii="Times New Roman" w:hAnsi="Times New Roman"/>
        </w:rPr>
      </w:pPr>
      <w:proofErr w:type="gramStart"/>
      <w:r w:rsidRPr="00183D9A">
        <w:rPr>
          <w:rFonts w:ascii="Times New Roman" w:hAnsi="Times New Roman"/>
        </w:rPr>
        <w:t>estipulado</w:t>
      </w:r>
      <w:proofErr w:type="gramEnd"/>
      <w:r w:rsidRPr="00183D9A">
        <w:rPr>
          <w:rFonts w:ascii="Times New Roman" w:hAnsi="Times New Roman"/>
        </w:rPr>
        <w:t xml:space="preserve"> no parágrafo seguinte, podendo a reabilitação ser concedida mediante ressarcimento dos prejuízos causados e após decorrido o prazo de sanção mínima de dois anos.</w:t>
      </w:r>
    </w:p>
    <w:p w:rsidR="00157302" w:rsidRPr="00183D9A" w:rsidRDefault="00157302" w:rsidP="00157302">
      <w:pPr>
        <w:jc w:val="both"/>
        <w:rPr>
          <w:rFonts w:ascii="Times New Roman" w:hAnsi="Times New Roman"/>
        </w:rPr>
      </w:pPr>
      <w:r w:rsidRPr="00183D9A">
        <w:rPr>
          <w:rFonts w:ascii="Times New Roman" w:hAnsi="Times New Roman"/>
        </w:rPr>
        <w:t>11.2. Fica garantido ao fornecedor o direito prévio da citação e de ampla defesa, no respectivo processo, no prazo de cinco dias úteis, contado da notificação.</w:t>
      </w:r>
    </w:p>
    <w:p w:rsidR="00157302" w:rsidRPr="00183D9A" w:rsidRDefault="00157302" w:rsidP="00157302">
      <w:pPr>
        <w:jc w:val="both"/>
        <w:rPr>
          <w:rFonts w:ascii="Times New Roman" w:hAnsi="Times New Roman"/>
        </w:rPr>
      </w:pPr>
      <w:r w:rsidRPr="00183D9A">
        <w:rPr>
          <w:rFonts w:ascii="Times New Roman" w:hAnsi="Times New Roman"/>
        </w:rPr>
        <w:t>11.3. As penalidades aplicadas serão obrigatoriamente anotadas no registro cadastral dos fornecedores mantido pela Administração.</w:t>
      </w:r>
    </w:p>
    <w:p w:rsidR="00157302" w:rsidRPr="00183D9A" w:rsidRDefault="00157302" w:rsidP="00157302">
      <w:pPr>
        <w:jc w:val="both"/>
        <w:rPr>
          <w:rFonts w:ascii="Times New Roman" w:hAnsi="Times New Roman"/>
        </w:rPr>
      </w:pPr>
      <w:r w:rsidRPr="00183D9A">
        <w:rPr>
          <w:rFonts w:ascii="Times New Roman" w:hAnsi="Times New Roman"/>
        </w:rPr>
        <w:t>11.4. As importâncias relativas às multas deverão ser recolhidas à conta do Tesouro do Município.</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DÉCIMA SEGUNDA - DA EFICÁCIA</w:t>
      </w:r>
    </w:p>
    <w:p w:rsidR="00157302" w:rsidRPr="00183D9A" w:rsidRDefault="00157302" w:rsidP="00157302">
      <w:pPr>
        <w:jc w:val="both"/>
        <w:rPr>
          <w:rFonts w:ascii="Times New Roman" w:hAnsi="Times New Roman"/>
        </w:rPr>
      </w:pPr>
      <w:r w:rsidRPr="00183D9A">
        <w:rPr>
          <w:rFonts w:ascii="Times New Roman" w:hAnsi="Times New Roman"/>
        </w:rPr>
        <w:t>12.1. O presente Termo de Registro de Preços somente terá eficácia após a publicação do respectivo extrato na imprensa oficial do município.</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
        </w:rPr>
      </w:pPr>
      <w:r w:rsidRPr="00183D9A">
        <w:rPr>
          <w:rFonts w:ascii="Times New Roman" w:hAnsi="Times New Roman"/>
          <w:b/>
        </w:rPr>
        <w:t>CLÁUSULA DÉCIMA TERCEIRA - DO FORO</w:t>
      </w:r>
    </w:p>
    <w:p w:rsidR="00157302" w:rsidRPr="00183D9A" w:rsidRDefault="00157302" w:rsidP="00157302">
      <w:pPr>
        <w:jc w:val="both"/>
        <w:rPr>
          <w:rFonts w:ascii="Times New Roman" w:hAnsi="Times New Roman"/>
        </w:rPr>
      </w:pPr>
      <w:r w:rsidRPr="00183D9A">
        <w:rPr>
          <w:rFonts w:ascii="Times New Roman" w:hAnsi="Times New Roman"/>
        </w:rPr>
        <w:t>13.1 - Fica eleito o Foro da Comarca de Descanso para dirimir quaisquer dúvidas ou questões oriundas do presente instrumento.</w:t>
      </w:r>
    </w:p>
    <w:p w:rsidR="00157302" w:rsidRPr="00183D9A" w:rsidRDefault="00157302" w:rsidP="00157302">
      <w:pPr>
        <w:jc w:val="both"/>
        <w:rPr>
          <w:rFonts w:ascii="Times New Roman" w:hAnsi="Times New Roman"/>
        </w:rPr>
      </w:pPr>
      <w:r w:rsidRPr="00183D9A">
        <w:rPr>
          <w:rFonts w:ascii="Times New Roman" w:hAnsi="Times New Roman"/>
        </w:rPr>
        <w:t>13.2 - E, por estarem as partes justas e compromissadas, assinam o presente Termo em duas vias, de igual teor, na presença das testemunhas abaixo assinadas.</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right"/>
        <w:rPr>
          <w:rFonts w:ascii="Times New Roman" w:hAnsi="Times New Roman"/>
        </w:rPr>
      </w:pPr>
    </w:p>
    <w:p w:rsidR="00157302" w:rsidRPr="00183D9A" w:rsidRDefault="00157302" w:rsidP="00157302">
      <w:pPr>
        <w:jc w:val="right"/>
        <w:rPr>
          <w:rFonts w:ascii="Times New Roman" w:hAnsi="Times New Roman"/>
        </w:rPr>
      </w:pPr>
      <w:r w:rsidRPr="00183D9A">
        <w:rPr>
          <w:rFonts w:ascii="Times New Roman" w:hAnsi="Times New Roman"/>
        </w:rPr>
        <w:t xml:space="preserve">Descanso/SC, _____ de __________________ </w:t>
      </w:r>
      <w:proofErr w:type="spellStart"/>
      <w:r w:rsidRPr="00183D9A">
        <w:rPr>
          <w:rFonts w:ascii="Times New Roman" w:hAnsi="Times New Roman"/>
        </w:rPr>
        <w:t>de</w:t>
      </w:r>
      <w:proofErr w:type="spellEnd"/>
      <w:r w:rsidRPr="00183D9A">
        <w:rPr>
          <w:rFonts w:ascii="Times New Roman" w:hAnsi="Times New Roman"/>
        </w:rPr>
        <w:t xml:space="preserve"> 2021.</w:t>
      </w: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rPr>
      </w:pPr>
    </w:p>
    <w:p w:rsidR="00157302" w:rsidRPr="00183D9A" w:rsidRDefault="00157302" w:rsidP="00157302">
      <w:pPr>
        <w:jc w:val="center"/>
        <w:rPr>
          <w:rFonts w:ascii="Times New Roman" w:hAnsi="Times New Roman"/>
          <w:b/>
        </w:rPr>
      </w:pPr>
      <w:r w:rsidRPr="00183D9A">
        <w:rPr>
          <w:rFonts w:ascii="Times New Roman" w:hAnsi="Times New Roman"/>
          <w:b/>
        </w:rPr>
        <w:t>_________________________________</w:t>
      </w:r>
    </w:p>
    <w:p w:rsidR="00157302" w:rsidRPr="00183D9A" w:rsidRDefault="00157302" w:rsidP="00157302">
      <w:pPr>
        <w:jc w:val="center"/>
        <w:rPr>
          <w:rFonts w:ascii="Times New Roman" w:hAnsi="Times New Roman"/>
          <w:b/>
        </w:rPr>
      </w:pPr>
      <w:r w:rsidRPr="00183D9A">
        <w:rPr>
          <w:rFonts w:ascii="Times New Roman" w:hAnsi="Times New Roman"/>
          <w:b/>
        </w:rPr>
        <w:t>SADI INACIO BONAMIGO</w:t>
      </w:r>
    </w:p>
    <w:p w:rsidR="00157302" w:rsidRPr="00183D9A" w:rsidRDefault="00157302" w:rsidP="00157302">
      <w:pPr>
        <w:jc w:val="center"/>
        <w:rPr>
          <w:rFonts w:ascii="Times New Roman" w:hAnsi="Times New Roman"/>
          <w:b/>
        </w:rPr>
      </w:pPr>
      <w:r w:rsidRPr="00183D9A">
        <w:rPr>
          <w:rFonts w:ascii="Times New Roman" w:hAnsi="Times New Roman"/>
          <w:b/>
        </w:rPr>
        <w:t>Prefeito Munic</w:t>
      </w:r>
      <w:r>
        <w:rPr>
          <w:rFonts w:ascii="Times New Roman" w:hAnsi="Times New Roman"/>
          <w:b/>
        </w:rPr>
        <w:t>i</w:t>
      </w:r>
      <w:r w:rsidRPr="00183D9A">
        <w:rPr>
          <w:rFonts w:ascii="Times New Roman" w:hAnsi="Times New Roman"/>
          <w:b/>
        </w:rPr>
        <w:t>pal</w:t>
      </w:r>
    </w:p>
    <w:p w:rsidR="00157302" w:rsidRPr="00183D9A" w:rsidRDefault="00157302" w:rsidP="00157302">
      <w:pPr>
        <w:rPr>
          <w:rFonts w:ascii="Times New Roman" w:hAnsi="Times New Roman"/>
          <w:b/>
        </w:rPr>
      </w:pPr>
    </w:p>
    <w:p w:rsidR="00157302" w:rsidRPr="00183D9A" w:rsidRDefault="00157302" w:rsidP="00157302">
      <w:pPr>
        <w:jc w:val="both"/>
        <w:rPr>
          <w:rFonts w:ascii="Times New Roman" w:hAnsi="Times New Roman"/>
        </w:rPr>
      </w:pPr>
    </w:p>
    <w:p w:rsidR="00157302" w:rsidRPr="00183D9A" w:rsidRDefault="00157302" w:rsidP="00157302">
      <w:pPr>
        <w:jc w:val="both"/>
        <w:rPr>
          <w:rFonts w:ascii="Times New Roman" w:hAnsi="Times New Roman"/>
          <w:bCs/>
        </w:rPr>
      </w:pPr>
      <w:r w:rsidRPr="00183D9A">
        <w:rPr>
          <w:rFonts w:ascii="Times New Roman" w:hAnsi="Times New Roman"/>
          <w:b/>
        </w:rPr>
        <w:t>Empresas Participantes:</w:t>
      </w:r>
    </w:p>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 w:rsidR="00157302" w:rsidRDefault="00157302" w:rsidP="00157302">
      <w:pPr>
        <w:jc w:val="center"/>
        <w:rPr>
          <w:rFonts w:ascii="Times New Roman" w:hAnsi="Times New Roman"/>
          <w:b/>
        </w:rPr>
      </w:pPr>
      <w:r w:rsidRPr="008E152E">
        <w:rPr>
          <w:rFonts w:ascii="Times New Roman" w:hAnsi="Times New Roman"/>
          <w:b/>
        </w:rPr>
        <w:t>ANEXO VI</w:t>
      </w:r>
    </w:p>
    <w:p w:rsidR="00157302" w:rsidRDefault="00157302" w:rsidP="00157302">
      <w:pPr>
        <w:jc w:val="center"/>
        <w:rPr>
          <w:rFonts w:ascii="Times New Roman" w:hAnsi="Times New Roman"/>
          <w:b/>
        </w:rPr>
      </w:pPr>
    </w:p>
    <w:p w:rsidR="00157302" w:rsidRPr="00C50B74" w:rsidRDefault="00C96A34" w:rsidP="00157302">
      <w:pPr>
        <w:pStyle w:val="Ttulo1"/>
        <w:spacing w:line="276" w:lineRule="auto"/>
        <w:rPr>
          <w:sz w:val="20"/>
          <w:lang w:val="pt-BR"/>
        </w:rPr>
      </w:pPr>
      <w:r>
        <w:rPr>
          <w:sz w:val="20"/>
          <w:lang w:val="pt-BR"/>
        </w:rPr>
        <w:t>PROCESSO LICITATÓRIO Nº 116</w:t>
      </w:r>
      <w:r w:rsidR="00157302" w:rsidRPr="00C50B74">
        <w:rPr>
          <w:sz w:val="20"/>
          <w:lang w:val="pt-BR"/>
        </w:rPr>
        <w:t>/2021</w:t>
      </w:r>
    </w:p>
    <w:p w:rsidR="00157302" w:rsidRPr="00C50B74" w:rsidRDefault="00157302" w:rsidP="00157302">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sidR="00C96A34">
        <w:rPr>
          <w:sz w:val="20"/>
          <w:lang w:val="pt-BR"/>
        </w:rPr>
        <w:t>1</w:t>
      </w:r>
      <w:r>
        <w:rPr>
          <w:sz w:val="20"/>
          <w:lang w:val="pt-BR"/>
        </w:rPr>
        <w:t>1/</w:t>
      </w:r>
      <w:r w:rsidRPr="00C50B74">
        <w:rPr>
          <w:sz w:val="20"/>
          <w:lang w:val="pt-BR"/>
        </w:rPr>
        <w:t>2021</w:t>
      </w:r>
    </w:p>
    <w:p w:rsidR="00157302" w:rsidRPr="008E152E" w:rsidRDefault="00157302" w:rsidP="00157302">
      <w:pPr>
        <w:jc w:val="center"/>
        <w:rPr>
          <w:rFonts w:ascii="Times New Roman" w:hAnsi="Times New Roman"/>
          <w:b/>
        </w:rPr>
      </w:pPr>
    </w:p>
    <w:p w:rsidR="00157302" w:rsidRPr="008E152E" w:rsidRDefault="00157302" w:rsidP="00157302">
      <w:pPr>
        <w:jc w:val="center"/>
        <w:rPr>
          <w:rFonts w:ascii="Times New Roman" w:hAnsi="Times New Roman"/>
          <w:b/>
        </w:rPr>
      </w:pPr>
    </w:p>
    <w:p w:rsidR="00157302" w:rsidRDefault="00157302" w:rsidP="00157302">
      <w:pPr>
        <w:jc w:val="center"/>
        <w:rPr>
          <w:rFonts w:ascii="Times New Roman" w:hAnsi="Times New Roman"/>
          <w:b/>
        </w:rPr>
      </w:pPr>
      <w:r w:rsidRPr="008E152E">
        <w:rPr>
          <w:rFonts w:ascii="Times New Roman" w:hAnsi="Times New Roman"/>
        </w:rPr>
        <w:t>MODELO DE PROPOSTA FINAL READEQUADA</w:t>
      </w:r>
      <w:r w:rsidRPr="008E152E">
        <w:rPr>
          <w:rFonts w:ascii="Times New Roman" w:hAnsi="Times New Roman"/>
          <w:b/>
        </w:rPr>
        <w:t xml:space="preserve"> (FOLHA TIMBRADA DA EMPRESA)</w:t>
      </w:r>
    </w:p>
    <w:p w:rsidR="00157302" w:rsidRPr="008E152E" w:rsidRDefault="00157302" w:rsidP="00157302">
      <w:pPr>
        <w:jc w:val="center"/>
        <w:rPr>
          <w:rFonts w:ascii="Times New Roman" w:hAnsi="Times New Roman"/>
          <w:b/>
        </w:rPr>
      </w:pPr>
    </w:p>
    <w:p w:rsidR="00157302" w:rsidRPr="008E152E" w:rsidRDefault="00157302" w:rsidP="00157302">
      <w:pPr>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157302" w:rsidRPr="008E152E" w:rsidTr="00FF7B04">
        <w:trPr>
          <w:trHeight w:val="1753"/>
        </w:trPr>
        <w:tc>
          <w:tcPr>
            <w:tcW w:w="4786" w:type="dxa"/>
            <w:shd w:val="clear" w:color="auto" w:fill="auto"/>
          </w:tcPr>
          <w:p w:rsidR="00157302" w:rsidRPr="008E152E" w:rsidRDefault="00157302" w:rsidP="00FF7B04">
            <w:pPr>
              <w:rPr>
                <w:rFonts w:ascii="Times New Roman" w:hAnsi="Times New Roman"/>
                <w:b/>
                <w:u w:val="single"/>
              </w:rPr>
            </w:pPr>
            <w:r w:rsidRPr="008E152E">
              <w:rPr>
                <w:rFonts w:ascii="Times New Roman" w:hAnsi="Times New Roman"/>
                <w:b/>
                <w:u w:val="single"/>
              </w:rPr>
              <w:t>DADOS DA EMPRESA:</w:t>
            </w:r>
          </w:p>
          <w:p w:rsidR="00157302" w:rsidRPr="008E152E" w:rsidRDefault="00157302" w:rsidP="00FF7B04">
            <w:pPr>
              <w:rPr>
                <w:rFonts w:ascii="Times New Roman" w:hAnsi="Times New Roman"/>
              </w:rPr>
            </w:pPr>
            <w:r w:rsidRPr="008E152E">
              <w:rPr>
                <w:rFonts w:ascii="Times New Roman" w:hAnsi="Times New Roman"/>
              </w:rPr>
              <w:t>RAZÃO SOCIAL:</w:t>
            </w:r>
          </w:p>
          <w:p w:rsidR="00157302" w:rsidRPr="008E152E" w:rsidRDefault="00157302" w:rsidP="00FF7B04">
            <w:pPr>
              <w:rPr>
                <w:rFonts w:ascii="Times New Roman" w:hAnsi="Times New Roman"/>
              </w:rPr>
            </w:pPr>
            <w:r w:rsidRPr="008E152E">
              <w:rPr>
                <w:rFonts w:ascii="Times New Roman" w:hAnsi="Times New Roman"/>
              </w:rPr>
              <w:t>CNPJ:</w:t>
            </w:r>
          </w:p>
          <w:p w:rsidR="00157302" w:rsidRPr="008E152E" w:rsidRDefault="00157302" w:rsidP="00FF7B04">
            <w:pPr>
              <w:rPr>
                <w:rFonts w:ascii="Times New Roman" w:hAnsi="Times New Roman"/>
              </w:rPr>
            </w:pPr>
            <w:r w:rsidRPr="008E152E">
              <w:rPr>
                <w:rFonts w:ascii="Times New Roman" w:hAnsi="Times New Roman"/>
              </w:rPr>
              <w:t xml:space="preserve">ENDEREÇO COMPLETO: </w:t>
            </w:r>
          </w:p>
          <w:p w:rsidR="00157302" w:rsidRPr="008E152E" w:rsidRDefault="00157302" w:rsidP="00FF7B04">
            <w:pPr>
              <w:rPr>
                <w:rFonts w:ascii="Times New Roman" w:hAnsi="Times New Roman"/>
              </w:rPr>
            </w:pPr>
            <w:r w:rsidRPr="008E152E">
              <w:rPr>
                <w:rFonts w:ascii="Times New Roman" w:hAnsi="Times New Roman"/>
              </w:rPr>
              <w:t>TELEFONE:</w:t>
            </w:r>
          </w:p>
          <w:p w:rsidR="00157302" w:rsidRPr="008E152E" w:rsidRDefault="00157302" w:rsidP="00FF7B04">
            <w:pPr>
              <w:rPr>
                <w:rFonts w:ascii="Times New Roman" w:hAnsi="Times New Roman"/>
              </w:rPr>
            </w:pPr>
            <w:r w:rsidRPr="008E152E">
              <w:rPr>
                <w:rFonts w:ascii="Times New Roman" w:hAnsi="Times New Roman"/>
              </w:rPr>
              <w:t>E-MAIL:</w:t>
            </w:r>
          </w:p>
        </w:tc>
        <w:tc>
          <w:tcPr>
            <w:tcW w:w="5245" w:type="dxa"/>
          </w:tcPr>
          <w:p w:rsidR="00157302" w:rsidRPr="008E152E" w:rsidRDefault="00157302" w:rsidP="00FF7B04">
            <w:pPr>
              <w:rPr>
                <w:rFonts w:ascii="Times New Roman" w:hAnsi="Times New Roman"/>
                <w:b/>
                <w:u w:val="single"/>
              </w:rPr>
            </w:pPr>
            <w:r w:rsidRPr="008E152E">
              <w:rPr>
                <w:rFonts w:ascii="Times New Roman" w:hAnsi="Times New Roman"/>
                <w:b/>
                <w:u w:val="single"/>
              </w:rPr>
              <w:t>DADOS DO REPRESENTANTE:</w:t>
            </w:r>
          </w:p>
          <w:p w:rsidR="00157302" w:rsidRPr="008E152E" w:rsidRDefault="00157302" w:rsidP="00FF7B04">
            <w:pPr>
              <w:rPr>
                <w:rFonts w:ascii="Times New Roman" w:hAnsi="Times New Roman"/>
              </w:rPr>
            </w:pPr>
            <w:r w:rsidRPr="008E152E">
              <w:rPr>
                <w:rFonts w:ascii="Times New Roman" w:hAnsi="Times New Roman"/>
              </w:rPr>
              <w:t>NOME COMPLETO:</w:t>
            </w:r>
          </w:p>
          <w:p w:rsidR="00157302" w:rsidRPr="008E152E" w:rsidRDefault="00157302" w:rsidP="00FF7B04">
            <w:pPr>
              <w:rPr>
                <w:rFonts w:ascii="Times New Roman" w:hAnsi="Times New Roman"/>
              </w:rPr>
            </w:pPr>
            <w:r w:rsidRPr="008E152E">
              <w:rPr>
                <w:rFonts w:ascii="Times New Roman" w:hAnsi="Times New Roman"/>
              </w:rPr>
              <w:t>CPF:</w:t>
            </w:r>
          </w:p>
          <w:p w:rsidR="00157302" w:rsidRPr="008E152E" w:rsidRDefault="00157302" w:rsidP="00FF7B04">
            <w:pPr>
              <w:rPr>
                <w:rFonts w:ascii="Times New Roman" w:hAnsi="Times New Roman"/>
              </w:rPr>
            </w:pPr>
            <w:r w:rsidRPr="008E152E">
              <w:rPr>
                <w:rFonts w:ascii="Times New Roman" w:hAnsi="Times New Roman"/>
              </w:rPr>
              <w:t>RG:</w:t>
            </w:r>
          </w:p>
          <w:p w:rsidR="00157302" w:rsidRPr="008E152E" w:rsidRDefault="00157302" w:rsidP="00FF7B04">
            <w:pPr>
              <w:rPr>
                <w:rFonts w:ascii="Times New Roman" w:hAnsi="Times New Roman"/>
              </w:rPr>
            </w:pPr>
            <w:r w:rsidRPr="008E152E">
              <w:rPr>
                <w:rFonts w:ascii="Times New Roman" w:hAnsi="Times New Roman"/>
              </w:rPr>
              <w:t>ENDEREÇO COMPLETO:</w:t>
            </w:r>
          </w:p>
          <w:p w:rsidR="00157302" w:rsidRPr="008E152E" w:rsidRDefault="00157302" w:rsidP="00FF7B04">
            <w:pPr>
              <w:rPr>
                <w:rFonts w:ascii="Times New Roman" w:hAnsi="Times New Roman"/>
              </w:rPr>
            </w:pPr>
            <w:r w:rsidRPr="008E152E">
              <w:rPr>
                <w:rFonts w:ascii="Times New Roman" w:hAnsi="Times New Roman"/>
              </w:rPr>
              <w:t>TELEFONE:</w:t>
            </w:r>
          </w:p>
          <w:p w:rsidR="00157302" w:rsidRPr="008E152E" w:rsidRDefault="00157302" w:rsidP="00FF7B04">
            <w:pPr>
              <w:rPr>
                <w:rFonts w:ascii="Times New Roman" w:hAnsi="Times New Roman"/>
              </w:rPr>
            </w:pPr>
            <w:r w:rsidRPr="008E152E">
              <w:rPr>
                <w:rFonts w:ascii="Times New Roman" w:hAnsi="Times New Roman"/>
              </w:rPr>
              <w:t>E-MAIL:</w:t>
            </w:r>
          </w:p>
        </w:tc>
      </w:tr>
    </w:tbl>
    <w:p w:rsidR="00157302" w:rsidRPr="008E152E" w:rsidRDefault="00157302" w:rsidP="00157302">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6"/>
        <w:gridCol w:w="1714"/>
        <w:gridCol w:w="3727"/>
        <w:gridCol w:w="1350"/>
        <w:gridCol w:w="1219"/>
      </w:tblGrid>
      <w:tr w:rsidR="00157302" w:rsidRPr="008E152E" w:rsidTr="00FF7B04">
        <w:tc>
          <w:tcPr>
            <w:tcW w:w="693" w:type="dxa"/>
            <w:shd w:val="clear" w:color="auto" w:fill="auto"/>
          </w:tcPr>
          <w:p w:rsidR="00157302" w:rsidRPr="008E152E" w:rsidRDefault="00157302" w:rsidP="00FF7B04">
            <w:pPr>
              <w:jc w:val="center"/>
              <w:rPr>
                <w:rFonts w:ascii="Times New Roman" w:hAnsi="Times New Roman"/>
                <w:b/>
              </w:rPr>
            </w:pPr>
            <w:r w:rsidRPr="008E152E">
              <w:rPr>
                <w:rFonts w:ascii="Times New Roman" w:hAnsi="Times New Roman"/>
                <w:b/>
              </w:rPr>
              <w:t>Item</w:t>
            </w:r>
          </w:p>
        </w:tc>
        <w:tc>
          <w:tcPr>
            <w:tcW w:w="926" w:type="dxa"/>
            <w:shd w:val="clear" w:color="auto" w:fill="auto"/>
          </w:tcPr>
          <w:p w:rsidR="00157302" w:rsidRPr="008E152E" w:rsidRDefault="00157302" w:rsidP="00FF7B04">
            <w:pPr>
              <w:jc w:val="center"/>
              <w:rPr>
                <w:rFonts w:ascii="Times New Roman" w:hAnsi="Times New Roman"/>
                <w:b/>
              </w:rPr>
            </w:pPr>
            <w:r w:rsidRPr="008E152E">
              <w:rPr>
                <w:rFonts w:ascii="Times New Roman" w:hAnsi="Times New Roman"/>
                <w:b/>
              </w:rPr>
              <w:t>Quant.</w:t>
            </w:r>
          </w:p>
        </w:tc>
        <w:tc>
          <w:tcPr>
            <w:tcW w:w="1714" w:type="dxa"/>
            <w:shd w:val="clear" w:color="auto" w:fill="auto"/>
          </w:tcPr>
          <w:p w:rsidR="00157302" w:rsidRPr="008E152E" w:rsidRDefault="00157302" w:rsidP="00FF7B04">
            <w:pPr>
              <w:jc w:val="center"/>
              <w:rPr>
                <w:rFonts w:ascii="Times New Roman" w:hAnsi="Times New Roman"/>
                <w:b/>
              </w:rPr>
            </w:pPr>
            <w:proofErr w:type="spellStart"/>
            <w:r w:rsidRPr="008E152E">
              <w:rPr>
                <w:rFonts w:ascii="Times New Roman" w:hAnsi="Times New Roman"/>
                <w:b/>
              </w:rPr>
              <w:t>Und</w:t>
            </w:r>
            <w:proofErr w:type="spellEnd"/>
            <w:r w:rsidRPr="008E152E">
              <w:rPr>
                <w:rFonts w:ascii="Times New Roman" w:hAnsi="Times New Roman"/>
                <w:b/>
              </w:rPr>
              <w:t>.</w:t>
            </w:r>
          </w:p>
        </w:tc>
        <w:tc>
          <w:tcPr>
            <w:tcW w:w="3727" w:type="dxa"/>
            <w:shd w:val="clear" w:color="auto" w:fill="auto"/>
          </w:tcPr>
          <w:p w:rsidR="00157302" w:rsidRPr="008E152E" w:rsidRDefault="00157302" w:rsidP="00FF7B04">
            <w:pPr>
              <w:jc w:val="center"/>
              <w:rPr>
                <w:rFonts w:ascii="Times New Roman" w:hAnsi="Times New Roman"/>
                <w:b/>
              </w:rPr>
            </w:pPr>
            <w:r w:rsidRPr="008E152E">
              <w:rPr>
                <w:rFonts w:ascii="Times New Roman" w:hAnsi="Times New Roman"/>
                <w:b/>
              </w:rPr>
              <w:t>Especificações do objeto</w:t>
            </w:r>
          </w:p>
        </w:tc>
        <w:tc>
          <w:tcPr>
            <w:tcW w:w="1350" w:type="dxa"/>
          </w:tcPr>
          <w:p w:rsidR="00157302" w:rsidRPr="008E152E" w:rsidRDefault="00157302" w:rsidP="00FF7B04">
            <w:pPr>
              <w:jc w:val="center"/>
              <w:rPr>
                <w:rFonts w:ascii="Times New Roman" w:hAnsi="Times New Roman"/>
                <w:b/>
              </w:rPr>
            </w:pPr>
            <w:r w:rsidRPr="008E152E">
              <w:rPr>
                <w:rFonts w:ascii="Times New Roman" w:hAnsi="Times New Roman"/>
                <w:b/>
              </w:rPr>
              <w:t>Valor Máx. Aceitável (R$) - Unitário</w:t>
            </w:r>
          </w:p>
        </w:tc>
        <w:tc>
          <w:tcPr>
            <w:tcW w:w="1219" w:type="dxa"/>
          </w:tcPr>
          <w:p w:rsidR="00157302" w:rsidRPr="008E152E" w:rsidRDefault="00157302" w:rsidP="00FF7B04">
            <w:pPr>
              <w:jc w:val="center"/>
              <w:rPr>
                <w:rFonts w:ascii="Times New Roman" w:hAnsi="Times New Roman"/>
                <w:b/>
              </w:rPr>
            </w:pPr>
            <w:r w:rsidRPr="008E152E">
              <w:rPr>
                <w:rFonts w:ascii="Times New Roman" w:hAnsi="Times New Roman"/>
                <w:b/>
              </w:rPr>
              <w:t>Valor Máx. Total (R$)</w:t>
            </w:r>
          </w:p>
        </w:tc>
      </w:tr>
      <w:tr w:rsidR="00157302" w:rsidRPr="008E152E" w:rsidTr="00FF7B04">
        <w:tc>
          <w:tcPr>
            <w:tcW w:w="693" w:type="dxa"/>
            <w:shd w:val="clear" w:color="auto" w:fill="auto"/>
          </w:tcPr>
          <w:p w:rsidR="00157302" w:rsidRPr="008E152E" w:rsidRDefault="00157302" w:rsidP="00FF7B04">
            <w:pPr>
              <w:jc w:val="center"/>
              <w:rPr>
                <w:rFonts w:ascii="Times New Roman" w:hAnsi="Times New Roman"/>
              </w:rPr>
            </w:pPr>
          </w:p>
        </w:tc>
        <w:tc>
          <w:tcPr>
            <w:tcW w:w="926" w:type="dxa"/>
            <w:shd w:val="clear" w:color="auto" w:fill="auto"/>
          </w:tcPr>
          <w:p w:rsidR="00157302" w:rsidRPr="008E152E" w:rsidRDefault="00157302" w:rsidP="00FF7B04">
            <w:pPr>
              <w:jc w:val="center"/>
              <w:rPr>
                <w:rFonts w:ascii="Times New Roman" w:hAnsi="Times New Roman"/>
              </w:rPr>
            </w:pPr>
          </w:p>
        </w:tc>
        <w:tc>
          <w:tcPr>
            <w:tcW w:w="1714" w:type="dxa"/>
            <w:shd w:val="clear" w:color="auto" w:fill="auto"/>
          </w:tcPr>
          <w:p w:rsidR="00157302" w:rsidRPr="008E152E" w:rsidRDefault="00157302" w:rsidP="00FF7B04">
            <w:pPr>
              <w:jc w:val="center"/>
              <w:rPr>
                <w:rFonts w:ascii="Times New Roman" w:hAnsi="Times New Roman"/>
              </w:rPr>
            </w:pPr>
          </w:p>
        </w:tc>
        <w:tc>
          <w:tcPr>
            <w:tcW w:w="3727" w:type="dxa"/>
            <w:shd w:val="clear" w:color="auto" w:fill="auto"/>
          </w:tcPr>
          <w:p w:rsidR="00157302" w:rsidRPr="008E152E" w:rsidRDefault="00157302" w:rsidP="00FF7B04">
            <w:pPr>
              <w:jc w:val="center"/>
              <w:rPr>
                <w:rFonts w:ascii="Times New Roman" w:hAnsi="Times New Roman"/>
              </w:rPr>
            </w:pPr>
          </w:p>
        </w:tc>
        <w:tc>
          <w:tcPr>
            <w:tcW w:w="1350" w:type="dxa"/>
          </w:tcPr>
          <w:p w:rsidR="00157302" w:rsidRPr="008E152E" w:rsidRDefault="00157302" w:rsidP="00FF7B04">
            <w:pPr>
              <w:jc w:val="center"/>
              <w:rPr>
                <w:rFonts w:ascii="Times New Roman" w:hAnsi="Times New Roman"/>
              </w:rPr>
            </w:pPr>
          </w:p>
        </w:tc>
        <w:tc>
          <w:tcPr>
            <w:tcW w:w="1219" w:type="dxa"/>
          </w:tcPr>
          <w:p w:rsidR="00157302" w:rsidRPr="008E152E" w:rsidRDefault="00157302" w:rsidP="00FF7B04">
            <w:pPr>
              <w:jc w:val="center"/>
              <w:rPr>
                <w:rFonts w:ascii="Times New Roman" w:hAnsi="Times New Roman"/>
              </w:rPr>
            </w:pPr>
          </w:p>
        </w:tc>
      </w:tr>
      <w:tr w:rsidR="00157302" w:rsidRPr="008E152E" w:rsidTr="00FF7B04">
        <w:trPr>
          <w:trHeight w:val="133"/>
        </w:trPr>
        <w:tc>
          <w:tcPr>
            <w:tcW w:w="693" w:type="dxa"/>
            <w:shd w:val="clear" w:color="auto" w:fill="auto"/>
          </w:tcPr>
          <w:p w:rsidR="00157302" w:rsidRPr="008E152E" w:rsidRDefault="00157302" w:rsidP="00FF7B04">
            <w:pPr>
              <w:jc w:val="center"/>
              <w:rPr>
                <w:rFonts w:ascii="Times New Roman" w:hAnsi="Times New Roman"/>
              </w:rPr>
            </w:pPr>
          </w:p>
        </w:tc>
        <w:tc>
          <w:tcPr>
            <w:tcW w:w="926" w:type="dxa"/>
            <w:shd w:val="clear" w:color="auto" w:fill="auto"/>
          </w:tcPr>
          <w:p w:rsidR="00157302" w:rsidRPr="008E152E" w:rsidRDefault="00157302" w:rsidP="00FF7B04">
            <w:pPr>
              <w:jc w:val="center"/>
              <w:rPr>
                <w:rFonts w:ascii="Times New Roman" w:hAnsi="Times New Roman"/>
              </w:rPr>
            </w:pPr>
          </w:p>
        </w:tc>
        <w:tc>
          <w:tcPr>
            <w:tcW w:w="1714" w:type="dxa"/>
            <w:shd w:val="clear" w:color="auto" w:fill="auto"/>
          </w:tcPr>
          <w:p w:rsidR="00157302" w:rsidRPr="008E152E" w:rsidRDefault="00157302" w:rsidP="00FF7B04">
            <w:pPr>
              <w:jc w:val="center"/>
              <w:rPr>
                <w:rFonts w:ascii="Times New Roman" w:hAnsi="Times New Roman"/>
              </w:rPr>
            </w:pPr>
          </w:p>
        </w:tc>
        <w:tc>
          <w:tcPr>
            <w:tcW w:w="3727" w:type="dxa"/>
            <w:shd w:val="clear" w:color="auto" w:fill="auto"/>
          </w:tcPr>
          <w:p w:rsidR="00157302" w:rsidRPr="008E152E" w:rsidRDefault="00157302" w:rsidP="00FF7B04">
            <w:pPr>
              <w:jc w:val="center"/>
              <w:rPr>
                <w:rFonts w:ascii="Times New Roman" w:hAnsi="Times New Roman"/>
              </w:rPr>
            </w:pPr>
          </w:p>
        </w:tc>
        <w:tc>
          <w:tcPr>
            <w:tcW w:w="1350" w:type="dxa"/>
          </w:tcPr>
          <w:p w:rsidR="00157302" w:rsidRPr="008E152E" w:rsidRDefault="00157302" w:rsidP="00FF7B04">
            <w:pPr>
              <w:jc w:val="center"/>
              <w:rPr>
                <w:rFonts w:ascii="Times New Roman" w:hAnsi="Times New Roman"/>
              </w:rPr>
            </w:pPr>
          </w:p>
        </w:tc>
        <w:tc>
          <w:tcPr>
            <w:tcW w:w="1219" w:type="dxa"/>
          </w:tcPr>
          <w:p w:rsidR="00157302" w:rsidRPr="008E152E" w:rsidRDefault="00157302" w:rsidP="00FF7B04">
            <w:pPr>
              <w:jc w:val="center"/>
              <w:rPr>
                <w:rFonts w:ascii="Times New Roman" w:hAnsi="Times New Roman"/>
              </w:rPr>
            </w:pPr>
          </w:p>
        </w:tc>
      </w:tr>
      <w:tr w:rsidR="00157302" w:rsidRPr="008E152E" w:rsidTr="00FF7B04">
        <w:tc>
          <w:tcPr>
            <w:tcW w:w="693" w:type="dxa"/>
            <w:shd w:val="clear" w:color="auto" w:fill="auto"/>
          </w:tcPr>
          <w:p w:rsidR="00157302" w:rsidRPr="008E152E" w:rsidRDefault="00157302" w:rsidP="00FF7B04">
            <w:pPr>
              <w:jc w:val="center"/>
              <w:rPr>
                <w:rFonts w:ascii="Times New Roman" w:hAnsi="Times New Roman"/>
              </w:rPr>
            </w:pPr>
          </w:p>
        </w:tc>
        <w:tc>
          <w:tcPr>
            <w:tcW w:w="926" w:type="dxa"/>
            <w:shd w:val="clear" w:color="auto" w:fill="auto"/>
          </w:tcPr>
          <w:p w:rsidR="00157302" w:rsidRPr="008E152E" w:rsidRDefault="00157302" w:rsidP="00FF7B04">
            <w:pPr>
              <w:jc w:val="center"/>
              <w:rPr>
                <w:rFonts w:ascii="Times New Roman" w:hAnsi="Times New Roman"/>
              </w:rPr>
            </w:pPr>
          </w:p>
        </w:tc>
        <w:tc>
          <w:tcPr>
            <w:tcW w:w="1714" w:type="dxa"/>
            <w:shd w:val="clear" w:color="auto" w:fill="auto"/>
          </w:tcPr>
          <w:p w:rsidR="00157302" w:rsidRPr="008E152E" w:rsidRDefault="00157302" w:rsidP="00FF7B04">
            <w:pPr>
              <w:jc w:val="center"/>
              <w:rPr>
                <w:rFonts w:ascii="Times New Roman" w:hAnsi="Times New Roman"/>
              </w:rPr>
            </w:pPr>
          </w:p>
        </w:tc>
        <w:tc>
          <w:tcPr>
            <w:tcW w:w="3727" w:type="dxa"/>
            <w:shd w:val="clear" w:color="auto" w:fill="auto"/>
          </w:tcPr>
          <w:p w:rsidR="00157302" w:rsidRPr="008E152E" w:rsidRDefault="00157302" w:rsidP="00FF7B04">
            <w:pPr>
              <w:jc w:val="center"/>
              <w:rPr>
                <w:rFonts w:ascii="Times New Roman" w:hAnsi="Times New Roman"/>
              </w:rPr>
            </w:pPr>
          </w:p>
        </w:tc>
        <w:tc>
          <w:tcPr>
            <w:tcW w:w="1350" w:type="dxa"/>
          </w:tcPr>
          <w:p w:rsidR="00157302" w:rsidRPr="008E152E" w:rsidRDefault="00157302" w:rsidP="00FF7B04">
            <w:pPr>
              <w:jc w:val="center"/>
              <w:rPr>
                <w:rFonts w:ascii="Times New Roman" w:hAnsi="Times New Roman"/>
              </w:rPr>
            </w:pPr>
          </w:p>
        </w:tc>
        <w:tc>
          <w:tcPr>
            <w:tcW w:w="1219" w:type="dxa"/>
          </w:tcPr>
          <w:p w:rsidR="00157302" w:rsidRPr="008E152E" w:rsidRDefault="00157302" w:rsidP="00FF7B04">
            <w:pPr>
              <w:jc w:val="center"/>
              <w:rPr>
                <w:rFonts w:ascii="Times New Roman" w:hAnsi="Times New Roman"/>
              </w:rPr>
            </w:pPr>
          </w:p>
        </w:tc>
      </w:tr>
      <w:tr w:rsidR="00157302" w:rsidRPr="008E152E" w:rsidTr="00FF7B04">
        <w:tc>
          <w:tcPr>
            <w:tcW w:w="8410" w:type="dxa"/>
            <w:gridSpan w:val="5"/>
            <w:shd w:val="clear" w:color="auto" w:fill="auto"/>
          </w:tcPr>
          <w:p w:rsidR="00157302" w:rsidRPr="008E152E" w:rsidRDefault="00157302" w:rsidP="00FF7B04">
            <w:pPr>
              <w:jc w:val="right"/>
              <w:rPr>
                <w:rFonts w:ascii="Times New Roman" w:hAnsi="Times New Roman"/>
              </w:rPr>
            </w:pPr>
            <w:r w:rsidRPr="008E152E">
              <w:rPr>
                <w:rFonts w:ascii="Times New Roman" w:hAnsi="Times New Roman"/>
                <w:b/>
              </w:rPr>
              <w:t>TOTAL R$</w:t>
            </w:r>
          </w:p>
        </w:tc>
        <w:tc>
          <w:tcPr>
            <w:tcW w:w="1219" w:type="dxa"/>
          </w:tcPr>
          <w:p w:rsidR="00157302" w:rsidRPr="008E152E" w:rsidRDefault="00157302" w:rsidP="00FF7B04">
            <w:pPr>
              <w:jc w:val="center"/>
              <w:rPr>
                <w:rFonts w:ascii="Times New Roman" w:hAnsi="Times New Roman"/>
                <w:b/>
              </w:rPr>
            </w:pPr>
          </w:p>
        </w:tc>
      </w:tr>
    </w:tbl>
    <w:p w:rsidR="00157302" w:rsidRPr="008E152E" w:rsidRDefault="00157302" w:rsidP="00157302">
      <w:pPr>
        <w:rPr>
          <w:rFonts w:ascii="Times New Roman" w:hAnsi="Times New Roman"/>
          <w:b/>
        </w:rPr>
      </w:pPr>
    </w:p>
    <w:p w:rsidR="00157302" w:rsidRPr="008E152E" w:rsidRDefault="00157302" w:rsidP="00157302">
      <w:pPr>
        <w:rPr>
          <w:rFonts w:ascii="Times New Roman" w:hAnsi="Times New Roman"/>
          <w:b/>
        </w:rPr>
      </w:pPr>
    </w:p>
    <w:p w:rsidR="00157302" w:rsidRPr="008E152E" w:rsidRDefault="00157302" w:rsidP="00157302">
      <w:pPr>
        <w:rPr>
          <w:rFonts w:ascii="Times New Roman" w:hAnsi="Times New Roman"/>
          <w:b/>
        </w:rPr>
      </w:pPr>
      <w:r w:rsidRPr="008E152E">
        <w:rPr>
          <w:rFonts w:ascii="Times New Roman" w:hAnsi="Times New Roman"/>
          <w:b/>
        </w:rPr>
        <w:t>VALOR TOTAL POR EXTENSO:</w:t>
      </w:r>
    </w:p>
    <w:p w:rsidR="00157302" w:rsidRPr="008E152E" w:rsidRDefault="00157302" w:rsidP="00157302">
      <w:pPr>
        <w:rPr>
          <w:rFonts w:ascii="Times New Roman" w:hAnsi="Times New Roman"/>
          <w:b/>
        </w:rPr>
      </w:pPr>
    </w:p>
    <w:p w:rsidR="00157302" w:rsidRPr="008E152E" w:rsidRDefault="00157302" w:rsidP="00157302">
      <w:pPr>
        <w:jc w:val="both"/>
        <w:rPr>
          <w:rFonts w:ascii="Times New Roman" w:hAnsi="Times New Roman"/>
        </w:rPr>
      </w:pPr>
      <w:r w:rsidRPr="008E152E">
        <w:rPr>
          <w:rFonts w:ascii="Times New Roman" w:hAnsi="Times New Roman"/>
        </w:rPr>
        <w:t>DECLARO QUE O PREÇO PROPOSTO COMPREENDE TODAS AS DESPESAS REFERENTES AO OBJETO DO PRESENTE CERTAME, NOS TERMOS DO SUBITEM 5.2 DO EDITAL.</w:t>
      </w:r>
    </w:p>
    <w:p w:rsidR="00157302" w:rsidRPr="008E152E" w:rsidRDefault="00157302" w:rsidP="00157302">
      <w:pPr>
        <w:jc w:val="both"/>
        <w:rPr>
          <w:rFonts w:ascii="Times New Roman" w:hAnsi="Times New Roman"/>
        </w:rPr>
      </w:pPr>
    </w:p>
    <w:p w:rsidR="00157302" w:rsidRPr="008E152E" w:rsidRDefault="00157302" w:rsidP="00157302">
      <w:pPr>
        <w:jc w:val="both"/>
        <w:rPr>
          <w:rFonts w:ascii="Times New Roman" w:hAnsi="Times New Roman"/>
        </w:rPr>
      </w:pPr>
      <w:r w:rsidRPr="008E152E">
        <w:rPr>
          <w:rFonts w:ascii="Times New Roman" w:hAnsi="Times New Roman"/>
        </w:rPr>
        <w:t>DECLARO OFERTAR GARANTIA MÍMINA DE 12 (DOZE) MESES DOS ITENS PROPOSTOS, CONFORME ITEM 18 DO EDITAL.</w:t>
      </w:r>
    </w:p>
    <w:p w:rsidR="00157302" w:rsidRPr="008E152E" w:rsidRDefault="00157302" w:rsidP="00157302">
      <w:pPr>
        <w:rPr>
          <w:rFonts w:ascii="Times New Roman" w:hAnsi="Times New Roman"/>
          <w:b/>
        </w:rPr>
      </w:pPr>
    </w:p>
    <w:p w:rsidR="00157302" w:rsidRPr="008E152E" w:rsidRDefault="00157302" w:rsidP="00157302">
      <w:pPr>
        <w:rPr>
          <w:rFonts w:ascii="Times New Roman" w:hAnsi="Times New Roman"/>
          <w:b/>
        </w:rPr>
      </w:pPr>
      <w:r w:rsidRPr="008E152E">
        <w:rPr>
          <w:rFonts w:ascii="Times New Roman" w:hAnsi="Times New Roman"/>
          <w:b/>
        </w:rPr>
        <w:t>PRAZO DE VALIDADE DA PROPOSTA:</w:t>
      </w:r>
    </w:p>
    <w:p w:rsidR="00157302" w:rsidRPr="008E152E" w:rsidRDefault="00157302" w:rsidP="00157302">
      <w:pPr>
        <w:rPr>
          <w:rFonts w:ascii="Times New Roman" w:hAnsi="Times New Roman"/>
          <w:b/>
        </w:rPr>
      </w:pPr>
      <w:r w:rsidRPr="008E152E">
        <w:rPr>
          <w:rFonts w:ascii="Times New Roman" w:hAnsi="Times New Roman"/>
          <w:b/>
        </w:rPr>
        <w:t>PRAZO DE ENTREGA DO OBJETO:</w:t>
      </w:r>
    </w:p>
    <w:p w:rsidR="00157302" w:rsidRPr="008E152E" w:rsidRDefault="00157302" w:rsidP="00157302">
      <w:pPr>
        <w:rPr>
          <w:rFonts w:ascii="Times New Roman" w:hAnsi="Times New Roman"/>
          <w:b/>
        </w:rPr>
      </w:pPr>
    </w:p>
    <w:p w:rsidR="00157302" w:rsidRPr="008E152E" w:rsidRDefault="00157302" w:rsidP="00157302">
      <w:pPr>
        <w:rPr>
          <w:rFonts w:ascii="Times New Roman" w:hAnsi="Times New Roman"/>
          <w:b/>
        </w:rPr>
      </w:pPr>
      <w:r w:rsidRPr="008E152E">
        <w:rPr>
          <w:rFonts w:ascii="Times New Roman" w:hAnsi="Times New Roman"/>
          <w:b/>
        </w:rPr>
        <w:t>OUTRAS DECLARAÇÕES EXIGIDAS PELO EDITAL</w:t>
      </w:r>
    </w:p>
    <w:p w:rsidR="00157302" w:rsidRPr="008E152E" w:rsidRDefault="00157302" w:rsidP="00157302">
      <w:pPr>
        <w:jc w:val="right"/>
        <w:rPr>
          <w:rFonts w:ascii="Times New Roman" w:hAnsi="Times New Roman"/>
          <w:b/>
        </w:rPr>
      </w:pPr>
    </w:p>
    <w:p w:rsidR="00157302" w:rsidRPr="008E152E" w:rsidRDefault="00157302" w:rsidP="00157302">
      <w:pPr>
        <w:jc w:val="right"/>
        <w:rPr>
          <w:rFonts w:ascii="Times New Roman" w:hAnsi="Times New Roman"/>
          <w:b/>
        </w:rPr>
      </w:pPr>
      <w:r w:rsidRPr="008E152E">
        <w:rPr>
          <w:rFonts w:ascii="Times New Roman" w:hAnsi="Times New Roman"/>
          <w:b/>
        </w:rPr>
        <w:t>LOCAL E DATA</w:t>
      </w:r>
    </w:p>
    <w:p w:rsidR="00157302" w:rsidRDefault="00157302" w:rsidP="00157302">
      <w:pPr>
        <w:jc w:val="right"/>
        <w:rPr>
          <w:rFonts w:ascii="Times New Roman" w:hAnsi="Times New Roman"/>
          <w:b/>
        </w:rPr>
      </w:pPr>
    </w:p>
    <w:p w:rsidR="00157302" w:rsidRPr="008E152E" w:rsidRDefault="00157302" w:rsidP="00157302">
      <w:pPr>
        <w:jc w:val="right"/>
        <w:rPr>
          <w:rFonts w:ascii="Times New Roman" w:hAnsi="Times New Roman"/>
          <w:b/>
        </w:rPr>
      </w:pPr>
    </w:p>
    <w:p w:rsidR="00157302" w:rsidRPr="008E152E" w:rsidRDefault="00157302" w:rsidP="00157302">
      <w:pPr>
        <w:jc w:val="right"/>
        <w:rPr>
          <w:rFonts w:ascii="Times New Roman" w:hAnsi="Times New Roman"/>
          <w:b/>
        </w:rPr>
      </w:pPr>
    </w:p>
    <w:p w:rsidR="00157302" w:rsidRPr="008E152E" w:rsidRDefault="00157302" w:rsidP="00157302">
      <w:pPr>
        <w:jc w:val="center"/>
        <w:rPr>
          <w:rFonts w:ascii="Times New Roman" w:hAnsi="Times New Roman"/>
          <w:b/>
        </w:rPr>
      </w:pPr>
      <w:r w:rsidRPr="008E152E">
        <w:rPr>
          <w:rFonts w:ascii="Times New Roman" w:hAnsi="Times New Roman"/>
          <w:b/>
        </w:rPr>
        <w:t>ASSINATURA E CARIMBO (DIGITALIZADO)</w:t>
      </w:r>
    </w:p>
    <w:p w:rsidR="00157302" w:rsidRPr="008E152E" w:rsidRDefault="00157302" w:rsidP="00157302">
      <w:pPr>
        <w:jc w:val="center"/>
        <w:rPr>
          <w:rFonts w:ascii="Times New Roman" w:hAnsi="Times New Roman"/>
        </w:rPr>
      </w:pPr>
      <w:r w:rsidRPr="008E152E">
        <w:rPr>
          <w:rFonts w:ascii="Times New Roman" w:hAnsi="Times New Roman"/>
          <w:b/>
        </w:rPr>
        <w:t>OBS.: O DOCUMENTO DEVERÁ SER DIGITALIZADO E ENVIADO EM PDF PELO SISTEMA, RUBRICADO EM TODAS AS PÁGINAS.</w:t>
      </w:r>
    </w:p>
    <w:p w:rsidR="00157302" w:rsidRPr="008E152E" w:rsidRDefault="00157302" w:rsidP="00157302">
      <w:pPr>
        <w:rPr>
          <w:rFonts w:ascii="Times New Roman" w:hAnsi="Times New Roman"/>
        </w:rPr>
      </w:pPr>
    </w:p>
    <w:p w:rsidR="00157302" w:rsidRDefault="00157302" w:rsidP="00157302"/>
    <w:p w:rsidR="00157302" w:rsidRDefault="00157302" w:rsidP="00157302"/>
    <w:p w:rsidR="00157302" w:rsidRPr="00EA6E40" w:rsidRDefault="00157302" w:rsidP="00157302"/>
    <w:p w:rsidR="00DA3352" w:rsidRDefault="00DA3352"/>
    <w:sectPr w:rsidR="00DA3352" w:rsidSect="00FF7B04">
      <w:headerReference w:type="default" r:id="rId17"/>
      <w:footerReference w:type="default" r:id="rId18"/>
      <w:pgSz w:w="11907" w:h="16840" w:code="9"/>
      <w:pgMar w:top="567"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9A" w:rsidRDefault="00A76F9A">
      <w:r>
        <w:separator/>
      </w:r>
    </w:p>
  </w:endnote>
  <w:endnote w:type="continuationSeparator" w:id="0">
    <w:p w:rsidR="00A76F9A" w:rsidRDefault="00A7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4" w:rsidRPr="00130344" w:rsidRDefault="00FF7B04" w:rsidP="00FF7B04">
    <w:pPr>
      <w:pStyle w:val="Rodap"/>
      <w:ind w:right="360"/>
    </w:pPr>
    <w:r w:rsidRPr="00130344">
      <w:t>____________________________________________________________________________________________</w:t>
    </w:r>
  </w:p>
  <w:p w:rsidR="00FF7B04" w:rsidRPr="00130344" w:rsidRDefault="00FF7B04" w:rsidP="00FF7B04">
    <w:pPr>
      <w:pStyle w:val="Rodap"/>
      <w:jc w:val="center"/>
    </w:pPr>
    <w:r w:rsidRPr="00130344">
      <w:t xml:space="preserve">Rua Marechal Deodoro, 146 - Centro - </w:t>
    </w:r>
    <w:proofErr w:type="spellStart"/>
    <w:r w:rsidRPr="00130344">
      <w:t>Cep</w:t>
    </w:r>
    <w:proofErr w:type="spellEnd"/>
    <w:r w:rsidRPr="00130344">
      <w:t xml:space="preserve"> 89910-000 - Fone: (49) 3623-0161 </w:t>
    </w:r>
  </w:p>
  <w:p w:rsidR="00FF7B04" w:rsidRPr="00130344" w:rsidRDefault="00A76F9A" w:rsidP="00FF7B04">
    <w:pPr>
      <w:pStyle w:val="Rodap"/>
      <w:jc w:val="center"/>
    </w:pPr>
    <w:hyperlink r:id="rId1" w:history="1">
      <w:r w:rsidR="00FF7B04" w:rsidRPr="00130344">
        <w:rPr>
          <w:rStyle w:val="Hyperlink"/>
        </w:rPr>
        <w:t>http://www.descanso.sc.gov.br</w:t>
      </w:r>
    </w:hyperlink>
    <w:r w:rsidR="00FF7B04" w:rsidRPr="00130344">
      <w:t xml:space="preserve">   - E-mail: </w:t>
    </w:r>
    <w:r w:rsidR="00FF7B04">
      <w:rPr>
        <w:lang w:val="pt-BR"/>
      </w:rPr>
      <w:t>compras</w:t>
    </w:r>
    <w:r w:rsidR="00FF7B04" w:rsidRPr="00130344">
      <w:t>@descanso.sc.gov.br</w:t>
    </w:r>
  </w:p>
  <w:p w:rsidR="00FF7B04" w:rsidRDefault="00FF7B04">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6A54FD">
      <w:rPr>
        <w:b/>
        <w:bCs/>
        <w:noProof/>
      </w:rPr>
      <w:t>4</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6A54FD">
      <w:rPr>
        <w:b/>
        <w:bCs/>
        <w:noProof/>
      </w:rPr>
      <w:t>28</w:t>
    </w:r>
    <w:r>
      <w:rPr>
        <w:b/>
        <w:bCs/>
        <w:sz w:val="24"/>
        <w:szCs w:val="24"/>
      </w:rPr>
      <w:fldChar w:fldCharType="end"/>
    </w:r>
  </w:p>
  <w:p w:rsidR="00FF7B04" w:rsidRPr="00130344" w:rsidRDefault="00FF7B0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9A" w:rsidRDefault="00A76F9A">
      <w:r>
        <w:separator/>
      </w:r>
    </w:p>
  </w:footnote>
  <w:footnote w:type="continuationSeparator" w:id="0">
    <w:p w:rsidR="00A76F9A" w:rsidRDefault="00A7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4" w:rsidRDefault="00FF7B04">
    <w:pPr>
      <w:pStyle w:val="Cabealho"/>
    </w:pPr>
    <w:r>
      <w:rPr>
        <w:noProof/>
        <w:lang w:val="pt-BR"/>
      </w:rPr>
      <mc:AlternateContent>
        <mc:Choice Requires="wpg">
          <w:drawing>
            <wp:anchor distT="0" distB="0" distL="114300" distR="114300" simplePos="0" relativeHeight="251659264" behindDoc="0" locked="0" layoutInCell="1" allowOverlap="1" wp14:anchorId="55134CA3" wp14:editId="606FEE4B">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B04" w:rsidRPr="000E3B8D" w:rsidRDefault="00FF7B04" w:rsidP="00FF7B04">
                            <w:pPr>
                              <w:ind w:firstLine="426"/>
                              <w:rPr>
                                <w:rFonts w:ascii="Script MT Bold" w:hAnsi="Script MT Bold"/>
                                <w:sz w:val="22"/>
                              </w:rPr>
                            </w:pPr>
                            <w:r w:rsidRPr="000E3B8D">
                              <w:rPr>
                                <w:rFonts w:ascii="Script MT Bold" w:hAnsi="Script MT Bold"/>
                                <w:sz w:val="28"/>
                                <w:szCs w:val="28"/>
                              </w:rPr>
                              <w:t>Estado de Santa Catarina</w:t>
                            </w:r>
                          </w:p>
                          <w:p w:rsidR="00FF7B04" w:rsidRPr="000E3B8D" w:rsidRDefault="00FF7B04" w:rsidP="00FF7B0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FF7B04" w:rsidRDefault="00FF7B04" w:rsidP="00FF7B0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04" w:rsidRDefault="00FF7B04" w:rsidP="00FF7B04">
                            <w:r w:rsidRPr="002E11F3">
                              <w:rPr>
                                <w:noProof/>
                              </w:rPr>
                              <w:drawing>
                                <wp:inline distT="0" distB="0" distL="0" distR="0" wp14:anchorId="46DBD29A" wp14:editId="7A2B2CFE">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134CA3"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FF7B04" w:rsidRPr="000E3B8D" w:rsidRDefault="00FF7B04" w:rsidP="00FF7B04">
                      <w:pPr>
                        <w:ind w:firstLine="426"/>
                        <w:rPr>
                          <w:rFonts w:ascii="Script MT Bold" w:hAnsi="Script MT Bold"/>
                          <w:sz w:val="22"/>
                        </w:rPr>
                      </w:pPr>
                      <w:r w:rsidRPr="000E3B8D">
                        <w:rPr>
                          <w:rFonts w:ascii="Script MT Bold" w:hAnsi="Script MT Bold"/>
                          <w:sz w:val="28"/>
                          <w:szCs w:val="28"/>
                        </w:rPr>
                        <w:t>Estado de Santa Catarina</w:t>
                      </w:r>
                    </w:p>
                    <w:p w:rsidR="00FF7B04" w:rsidRPr="000E3B8D" w:rsidRDefault="00FF7B04" w:rsidP="00FF7B0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FF7B04" w:rsidRDefault="00FF7B04" w:rsidP="00FF7B04"/>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FF7B04" w:rsidRDefault="00FF7B04" w:rsidP="00FF7B04">
                      <w:r w:rsidRPr="002E11F3">
                        <w:rPr>
                          <w:noProof/>
                        </w:rPr>
                        <w:drawing>
                          <wp:inline distT="0" distB="0" distL="0" distR="0" wp14:anchorId="46DBD29A" wp14:editId="7A2B2CFE">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FF7B04" w:rsidRDefault="00FF7B04">
    <w:pPr>
      <w:pStyle w:val="Cabealho"/>
    </w:pPr>
  </w:p>
  <w:p w:rsidR="00FF7B04" w:rsidRDefault="00FF7B04">
    <w:pPr>
      <w:pStyle w:val="Cabealho"/>
    </w:pPr>
  </w:p>
  <w:p w:rsidR="00FF7B04" w:rsidRDefault="00FF7B04">
    <w:pPr>
      <w:pStyle w:val="Cabealho"/>
    </w:pPr>
  </w:p>
  <w:p w:rsidR="00FF7B04" w:rsidRDefault="00FF7B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10E7049"/>
    <w:multiLevelType w:val="hybridMultilevel"/>
    <w:tmpl w:val="F34A0754"/>
    <w:lvl w:ilvl="0" w:tplc="0416000F">
      <w:start w:val="1"/>
      <w:numFmt w:val="decimal"/>
      <w:lvlText w:val="%1."/>
      <w:lvlJc w:val="left"/>
      <w:pPr>
        <w:ind w:left="720" w:hanging="360"/>
      </w:pPr>
    </w:lvl>
    <w:lvl w:ilvl="1" w:tplc="85F6CC10">
      <w:start w:val="1"/>
      <w:numFmt w:val="lowerLetter"/>
      <w:lvlText w:val="%2)"/>
      <w:lvlJc w:val="left"/>
      <w:pPr>
        <w:ind w:left="372" w:firstLine="708"/>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3F25711"/>
    <w:multiLevelType w:val="multilevel"/>
    <w:tmpl w:val="CAB2AE42"/>
    <w:lvl w:ilvl="0">
      <w:start w:val="6"/>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0" w15:restartNumberingAfterBreak="0">
    <w:nsid w:val="188B40ED"/>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37DA1"/>
    <w:multiLevelType w:val="hybridMultilevel"/>
    <w:tmpl w:val="CC6CDF2A"/>
    <w:lvl w:ilvl="0" w:tplc="04160019">
      <w:start w:val="1"/>
      <w:numFmt w:val="lowerLetter"/>
      <w:lvlText w:val="%1."/>
      <w:lvlJc w:val="left"/>
      <w:pPr>
        <w:ind w:left="1440" w:hanging="360"/>
      </w:pPr>
    </w:lvl>
    <w:lvl w:ilvl="1" w:tplc="04160013">
      <w:start w:val="1"/>
      <w:numFmt w:val="upp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A26B2"/>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 w15:restartNumberingAfterBreak="0">
    <w:nsid w:val="27A172F5"/>
    <w:multiLevelType w:val="multilevel"/>
    <w:tmpl w:val="C2F49648"/>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17" w15:restartNumberingAfterBreak="0">
    <w:nsid w:val="282D06AD"/>
    <w:multiLevelType w:val="hybridMultilevel"/>
    <w:tmpl w:val="68784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73616"/>
    <w:multiLevelType w:val="hybridMultilevel"/>
    <w:tmpl w:val="2C4493A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D81B5C"/>
    <w:multiLevelType w:val="multilevel"/>
    <w:tmpl w:val="97728B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9037D2"/>
    <w:multiLevelType w:val="multilevel"/>
    <w:tmpl w:val="E306E0C0"/>
    <w:lvl w:ilvl="0">
      <w:start w:val="4"/>
      <w:numFmt w:val="decimal"/>
      <w:lvlText w:val="%1."/>
      <w:lvlJc w:val="left"/>
      <w:pPr>
        <w:ind w:left="502"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664F94"/>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32" w15:restartNumberingAfterBreak="0">
    <w:nsid w:val="6F782B97"/>
    <w:multiLevelType w:val="hybridMultilevel"/>
    <w:tmpl w:val="E46A5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E41008"/>
    <w:multiLevelType w:val="multilevel"/>
    <w:tmpl w:val="727A0B7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2"/>
  </w:num>
  <w:num w:numId="13">
    <w:abstractNumId w:val="33"/>
  </w:num>
  <w:num w:numId="14">
    <w:abstractNumId w:val="30"/>
  </w:num>
  <w:num w:numId="15">
    <w:abstractNumId w:val="4"/>
  </w:num>
  <w:num w:numId="16">
    <w:abstractNumId w:val="9"/>
  </w:num>
  <w:num w:numId="17">
    <w:abstractNumId w:val="21"/>
  </w:num>
  <w:num w:numId="18">
    <w:abstractNumId w:val="14"/>
  </w:num>
  <w:num w:numId="19">
    <w:abstractNumId w:val="26"/>
  </w:num>
  <w:num w:numId="20">
    <w:abstractNumId w:val="0"/>
  </w:num>
  <w:num w:numId="21">
    <w:abstractNumId w:val="22"/>
  </w:num>
  <w:num w:numId="22">
    <w:abstractNumId w:val="6"/>
  </w:num>
  <w:num w:numId="23">
    <w:abstractNumId w:val="23"/>
  </w:num>
  <w:num w:numId="24">
    <w:abstractNumId w:val="11"/>
  </w:num>
  <w:num w:numId="25">
    <w:abstractNumId w:val="5"/>
  </w:num>
  <w:num w:numId="26">
    <w:abstractNumId w:val="27"/>
  </w:num>
  <w:num w:numId="27">
    <w:abstractNumId w:val="34"/>
  </w:num>
  <w:num w:numId="28">
    <w:abstractNumId w:val="19"/>
  </w:num>
  <w:num w:numId="29">
    <w:abstractNumId w:val="32"/>
  </w:num>
  <w:num w:numId="30">
    <w:abstractNumId w:val="17"/>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1"/>
  </w:num>
  <w:num w:numId="36">
    <w:abstractNumId w:val="10"/>
  </w:num>
  <w:num w:numId="37">
    <w:abstractNumId w:val="7"/>
  </w:num>
  <w:num w:numId="38">
    <w:abstractNumId w:val="18"/>
  </w:num>
  <w:num w:numId="39">
    <w:abstractNumId w:val="28"/>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02"/>
    <w:rsid w:val="00157302"/>
    <w:rsid w:val="003610FC"/>
    <w:rsid w:val="006A54FD"/>
    <w:rsid w:val="00A76F9A"/>
    <w:rsid w:val="00C96A34"/>
    <w:rsid w:val="00DA3352"/>
    <w:rsid w:val="00E57D8C"/>
    <w:rsid w:val="00FF7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0181"/>
  <w15:chartTrackingRefBased/>
  <w15:docId w15:val="{E75EDC21-BB41-40F7-8056-AB21D687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302"/>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157302"/>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157302"/>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7302"/>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157302"/>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157302"/>
    <w:pPr>
      <w:tabs>
        <w:tab w:val="center" w:pos="4252"/>
        <w:tab w:val="right" w:pos="8504"/>
      </w:tabs>
    </w:pPr>
    <w:rPr>
      <w:lang w:val="x-none"/>
    </w:rPr>
  </w:style>
  <w:style w:type="character" w:customStyle="1" w:styleId="CabealhoChar">
    <w:name w:val="Cabeçalho Char"/>
    <w:basedOn w:val="Fontepargpadro"/>
    <w:link w:val="Cabealho"/>
    <w:rsid w:val="00157302"/>
    <w:rPr>
      <w:rFonts w:ascii="Roman PS" w:eastAsia="Times New Roman" w:hAnsi="Roman PS" w:cs="Times New Roman"/>
      <w:sz w:val="20"/>
      <w:szCs w:val="20"/>
      <w:lang w:val="x-none" w:eastAsia="pt-BR"/>
    </w:rPr>
  </w:style>
  <w:style w:type="paragraph" w:styleId="Rodap">
    <w:name w:val="footer"/>
    <w:basedOn w:val="Normal"/>
    <w:link w:val="RodapChar"/>
    <w:uiPriority w:val="99"/>
    <w:rsid w:val="00157302"/>
    <w:pPr>
      <w:tabs>
        <w:tab w:val="center" w:pos="4252"/>
        <w:tab w:val="right" w:pos="8504"/>
      </w:tabs>
    </w:pPr>
    <w:rPr>
      <w:lang w:val="x-none"/>
    </w:rPr>
  </w:style>
  <w:style w:type="character" w:customStyle="1" w:styleId="RodapChar">
    <w:name w:val="Rodapé Char"/>
    <w:basedOn w:val="Fontepargpadro"/>
    <w:link w:val="Rodap"/>
    <w:uiPriority w:val="99"/>
    <w:rsid w:val="00157302"/>
    <w:rPr>
      <w:rFonts w:ascii="Roman PS" w:eastAsia="Times New Roman" w:hAnsi="Roman PS" w:cs="Times New Roman"/>
      <w:sz w:val="20"/>
      <w:szCs w:val="20"/>
      <w:lang w:val="x-none" w:eastAsia="pt-BR"/>
    </w:rPr>
  </w:style>
  <w:style w:type="character" w:styleId="Hyperlink">
    <w:name w:val="Hyperlink"/>
    <w:rsid w:val="00157302"/>
    <w:rPr>
      <w:color w:val="0000FF"/>
      <w:u w:val="single"/>
    </w:rPr>
  </w:style>
  <w:style w:type="paragraph" w:styleId="Recuodecorpodetexto">
    <w:name w:val="Body Text Indent"/>
    <w:basedOn w:val="Normal"/>
    <w:link w:val="RecuodecorpodetextoChar"/>
    <w:rsid w:val="00157302"/>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157302"/>
    <w:rPr>
      <w:rFonts w:ascii="Times New Roman" w:eastAsia="Times New Roman" w:hAnsi="Times New Roman" w:cs="Times New Roman"/>
      <w:sz w:val="24"/>
      <w:szCs w:val="20"/>
      <w:lang w:val="x-none" w:eastAsia="pt-BR"/>
    </w:rPr>
  </w:style>
  <w:style w:type="character" w:customStyle="1" w:styleId="TextodebaloChar">
    <w:name w:val="Texto de balão Char"/>
    <w:basedOn w:val="Fontepargpadro"/>
    <w:link w:val="Textodebalo"/>
    <w:uiPriority w:val="99"/>
    <w:semiHidden/>
    <w:rsid w:val="00157302"/>
    <w:rPr>
      <w:rFonts w:ascii="Tahoma" w:eastAsia="Times New Roman" w:hAnsi="Tahoma" w:cs="Times New Roman"/>
      <w:sz w:val="16"/>
      <w:szCs w:val="16"/>
      <w:lang w:val="x-none" w:eastAsia="x-none"/>
    </w:rPr>
  </w:style>
  <w:style w:type="paragraph" w:styleId="Textodebalo">
    <w:name w:val="Balloon Text"/>
    <w:basedOn w:val="Normal"/>
    <w:link w:val="TextodebaloChar"/>
    <w:uiPriority w:val="99"/>
    <w:semiHidden/>
    <w:unhideWhenUsed/>
    <w:rsid w:val="00157302"/>
    <w:rPr>
      <w:rFonts w:ascii="Tahoma" w:hAnsi="Tahoma"/>
      <w:sz w:val="16"/>
      <w:szCs w:val="16"/>
      <w:lang w:val="x-none" w:eastAsia="x-none"/>
    </w:rPr>
  </w:style>
  <w:style w:type="paragraph" w:customStyle="1" w:styleId="Corpodetexto21">
    <w:name w:val="Corpo de texto 21"/>
    <w:basedOn w:val="Normal"/>
    <w:rsid w:val="00157302"/>
    <w:pPr>
      <w:widowControl w:val="0"/>
      <w:overflowPunct/>
      <w:autoSpaceDE/>
      <w:autoSpaceDN/>
      <w:adjustRightInd/>
      <w:jc w:val="both"/>
      <w:textAlignment w:val="auto"/>
    </w:pPr>
    <w:rPr>
      <w:rFonts w:ascii="Times New Roman" w:hAnsi="Times New Roman"/>
    </w:rPr>
  </w:style>
  <w:style w:type="character" w:customStyle="1" w:styleId="CorpodetextoChar">
    <w:name w:val="Corpo de texto Char"/>
    <w:basedOn w:val="Fontepargpadro"/>
    <w:link w:val="Corpodetexto"/>
    <w:uiPriority w:val="99"/>
    <w:semiHidden/>
    <w:rsid w:val="00157302"/>
    <w:rPr>
      <w:rFonts w:ascii="Roman PS" w:eastAsia="Times New Roman" w:hAnsi="Roman PS" w:cs="Times New Roman"/>
      <w:sz w:val="20"/>
      <w:szCs w:val="20"/>
      <w:lang w:eastAsia="pt-BR"/>
    </w:rPr>
  </w:style>
  <w:style w:type="paragraph" w:styleId="Corpodetexto">
    <w:name w:val="Body Text"/>
    <w:basedOn w:val="Normal"/>
    <w:link w:val="CorpodetextoChar"/>
    <w:uiPriority w:val="99"/>
    <w:semiHidden/>
    <w:unhideWhenUsed/>
    <w:rsid w:val="00157302"/>
    <w:pPr>
      <w:spacing w:after="120"/>
    </w:pPr>
  </w:style>
  <w:style w:type="character" w:customStyle="1" w:styleId="apple-converted-space">
    <w:name w:val="apple-converted-space"/>
    <w:basedOn w:val="Fontepargpadro"/>
    <w:rsid w:val="00157302"/>
  </w:style>
  <w:style w:type="paragraph" w:customStyle="1" w:styleId="msonormal0">
    <w:name w:val="msonormal"/>
    <w:basedOn w:val="Normal"/>
    <w:rsid w:val="00157302"/>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157302"/>
    <w:pPr>
      <w:autoSpaceDE w:val="0"/>
      <w:autoSpaceDN w:val="0"/>
      <w:adjustRightInd w:val="0"/>
      <w:spacing w:after="0" w:line="240" w:lineRule="auto"/>
    </w:pPr>
    <w:rPr>
      <w:rFonts w:ascii="Garamond" w:eastAsia="Calibri" w:hAnsi="Garamond" w:cs="Garamond"/>
      <w:color w:val="000000"/>
      <w:sz w:val="24"/>
      <w:szCs w:val="24"/>
      <w:lang w:eastAsia="pt-BR"/>
    </w:rPr>
  </w:style>
  <w:style w:type="character" w:customStyle="1" w:styleId="TextodenotaderodapChar">
    <w:name w:val="Texto de nota de rodapé Char"/>
    <w:basedOn w:val="Fontepargpadro"/>
    <w:link w:val="Textodenotaderodap"/>
    <w:uiPriority w:val="99"/>
    <w:semiHidden/>
    <w:rsid w:val="00157302"/>
    <w:rPr>
      <w:rFonts w:ascii="Roman PS" w:eastAsia="Times New Roman" w:hAnsi="Roman PS" w:cs="Times New Roman"/>
      <w:sz w:val="20"/>
      <w:szCs w:val="20"/>
      <w:lang w:eastAsia="pt-BR"/>
    </w:rPr>
  </w:style>
  <w:style w:type="paragraph" w:styleId="Textodenotaderodap">
    <w:name w:val="footnote text"/>
    <w:basedOn w:val="Normal"/>
    <w:link w:val="TextodenotaderodapChar"/>
    <w:uiPriority w:val="99"/>
    <w:semiHidden/>
    <w:unhideWhenUsed/>
    <w:rsid w:val="00157302"/>
  </w:style>
  <w:style w:type="paragraph" w:styleId="PargrafodaLista">
    <w:name w:val="List Paragraph"/>
    <w:basedOn w:val="Normal"/>
    <w:uiPriority w:val="34"/>
    <w:qFormat/>
    <w:rsid w:val="00157302"/>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157302"/>
    <w:pPr>
      <w:keepLines/>
      <w:numPr>
        <w:numId w:val="24"/>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157302"/>
    <w:rPr>
      <w:rFonts w:ascii="Arial" w:eastAsia="MS Gothic" w:hAnsi="Arial" w:cs="Arial"/>
      <w:b/>
      <w:color w:val="000000"/>
      <w:sz w:val="20"/>
      <w:szCs w:val="20"/>
      <w:lang w:eastAsia="pt-BR"/>
    </w:rPr>
  </w:style>
  <w:style w:type="paragraph" w:styleId="Recuodecorpodetexto3">
    <w:name w:val="Body Text Indent 3"/>
    <w:basedOn w:val="Normal"/>
    <w:link w:val="Recuodecorpodetexto3Char"/>
    <w:uiPriority w:val="99"/>
    <w:unhideWhenUsed/>
    <w:rsid w:val="0015730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57302"/>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certidoes-apf.apps.tcu.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compras@descanso.sc.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descanso.sc.gov.br" TargetMode="External"/><Relationship Id="rId14"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15765</Words>
  <Characters>85134</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TRIBUTOS</dc:creator>
  <cp:keywords/>
  <dc:description/>
  <cp:lastModifiedBy>Cliente</cp:lastModifiedBy>
  <cp:revision>5</cp:revision>
  <cp:lastPrinted>2021-10-21T13:08:00Z</cp:lastPrinted>
  <dcterms:created xsi:type="dcterms:W3CDTF">2021-10-21T12:27:00Z</dcterms:created>
  <dcterms:modified xsi:type="dcterms:W3CDTF">2021-10-21T16:17:00Z</dcterms:modified>
</cp:coreProperties>
</file>