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F1" w:rsidRPr="007C5AF9" w:rsidRDefault="00127EF1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F1" w:rsidRPr="007C5AF9" w:rsidRDefault="00B80A77" w:rsidP="00FD6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b/>
          <w:sz w:val="24"/>
          <w:szCs w:val="24"/>
        </w:rPr>
        <w:t>DECRETO</w:t>
      </w:r>
      <w:r w:rsidR="00196B52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Pr="007C5A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579E0">
        <w:rPr>
          <w:rFonts w:ascii="Times New Roman" w:hAnsi="Times New Roman" w:cs="Times New Roman"/>
          <w:b/>
          <w:sz w:val="24"/>
          <w:szCs w:val="24"/>
        </w:rPr>
        <w:t>15</w:t>
      </w:r>
      <w:r w:rsidR="00055077">
        <w:rPr>
          <w:rFonts w:ascii="Times New Roman" w:hAnsi="Times New Roman" w:cs="Times New Roman"/>
          <w:b/>
          <w:sz w:val="24"/>
          <w:szCs w:val="24"/>
        </w:rPr>
        <w:t>5</w:t>
      </w:r>
      <w:r w:rsidR="007C5AF9">
        <w:rPr>
          <w:rFonts w:ascii="Times New Roman" w:hAnsi="Times New Roman" w:cs="Times New Roman"/>
          <w:b/>
          <w:sz w:val="24"/>
          <w:szCs w:val="24"/>
        </w:rPr>
        <w:t>/</w:t>
      </w:r>
      <w:r w:rsidRPr="007C5AF9">
        <w:rPr>
          <w:rFonts w:ascii="Times New Roman" w:hAnsi="Times New Roman" w:cs="Times New Roman"/>
          <w:b/>
          <w:sz w:val="24"/>
          <w:szCs w:val="24"/>
        </w:rPr>
        <w:t>20</w:t>
      </w:r>
      <w:r w:rsidR="00D579E0">
        <w:rPr>
          <w:rFonts w:ascii="Times New Roman" w:hAnsi="Times New Roman" w:cs="Times New Roman"/>
          <w:b/>
          <w:sz w:val="24"/>
          <w:szCs w:val="24"/>
        </w:rPr>
        <w:t>20</w:t>
      </w:r>
      <w:r w:rsidRPr="007C5AF9">
        <w:rPr>
          <w:rFonts w:ascii="Times New Roman" w:hAnsi="Times New Roman" w:cs="Times New Roman"/>
          <w:b/>
          <w:sz w:val="24"/>
          <w:szCs w:val="24"/>
        </w:rPr>
        <w:t>,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055077">
        <w:rPr>
          <w:rFonts w:ascii="Times New Roman" w:hAnsi="Times New Roman" w:cs="Times New Roman"/>
          <w:sz w:val="24"/>
          <w:szCs w:val="24"/>
        </w:rPr>
        <w:t>2</w:t>
      </w:r>
      <w:r w:rsidR="00196B52">
        <w:rPr>
          <w:rFonts w:ascii="Times New Roman" w:hAnsi="Times New Roman" w:cs="Times New Roman"/>
          <w:sz w:val="24"/>
          <w:szCs w:val="24"/>
        </w:rPr>
        <w:t>5</w:t>
      </w:r>
      <w:r w:rsidRPr="007C5AF9">
        <w:rPr>
          <w:rFonts w:ascii="Times New Roman" w:hAnsi="Times New Roman" w:cs="Times New Roman"/>
          <w:sz w:val="24"/>
          <w:szCs w:val="24"/>
        </w:rPr>
        <w:t xml:space="preserve"> de </w:t>
      </w:r>
      <w:r w:rsidR="001416DC">
        <w:rPr>
          <w:rFonts w:ascii="Times New Roman" w:hAnsi="Times New Roman" w:cs="Times New Roman"/>
          <w:sz w:val="24"/>
          <w:szCs w:val="24"/>
        </w:rPr>
        <w:t>agosto de 2020</w:t>
      </w:r>
      <w:r w:rsidRPr="007C5AF9">
        <w:rPr>
          <w:rFonts w:ascii="Times New Roman" w:hAnsi="Times New Roman" w:cs="Times New Roman"/>
          <w:sz w:val="24"/>
          <w:szCs w:val="24"/>
        </w:rPr>
        <w:t>.</w:t>
      </w:r>
    </w:p>
    <w:p w:rsidR="007C5AF9" w:rsidRPr="007C5AF9" w:rsidRDefault="007C5AF9" w:rsidP="00452939">
      <w:pPr>
        <w:spacing w:after="0"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F23" w:rsidRPr="00FD6F23" w:rsidRDefault="00FD6F23" w:rsidP="00FD6F23">
      <w:pPr>
        <w:spacing w:after="120" w:line="24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F23">
        <w:rPr>
          <w:rFonts w:ascii="Times New Roman" w:eastAsia="Calibri" w:hAnsi="Times New Roman" w:cs="Times New Roman"/>
          <w:sz w:val="24"/>
          <w:szCs w:val="24"/>
        </w:rPr>
        <w:t>INSTITUI E REGULAMENTA A REALIZAÇÃO DE AUDIÊNCIA PÚBLICA ELETRÔNICA, COMO INSTRUMENTO DE TRANSPARÊNCIA DA GESTÃO FISCAL, NO MUNICÍPIO DE DESCANSO - SC, E DA OUTRAS PROVIDÊNCIAS.</w:t>
      </w:r>
    </w:p>
    <w:p w:rsidR="00FD6F23" w:rsidRDefault="00FD6F23" w:rsidP="00FD6F23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6F23" w:rsidRPr="00FD6F23" w:rsidRDefault="00FD6F23" w:rsidP="00FD6F23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6F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SADI INÁCIO BONAMIGO, Prefeito de Descanso, Estado de Santa Catarina, usando das atribuições que lhe são conferidas pelo artigo 86, IX da Lei Orgânica Municipal,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FD6F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x-none" w:eastAsia="x-none"/>
        </w:rPr>
        <w:t>CONSIDERANDO</w:t>
      </w:r>
      <w:r w:rsidRPr="00FD6F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a situação epidemiológica mundial e brasileira e a</w:t>
      </w:r>
      <w:r w:rsidRPr="00FD6F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Pr="00FD6F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declaração de situação de PANDEMIA pela Organização Mundial de Saúde - OMS em 11 de março de 2020;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disposto na Lei Federal nº 13.979, de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 fevereiro de 2020, que "dispõe sobre as medidas para o enfrentamento da emergência de saúde pública de importância internacional decorrente do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(COVID-19)";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necessidade de ações de prevenção para evitar a ocorrência de transmissão e óbitos por Infecção Humana pelo novo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(COVID-19);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Portaria MS/GM nº 188 de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 fevereiro de 2020, que Declara Emergência em Saúde Pública de importância Nacional (ESPIN) em decorrência da Infecção Humana pelo novo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(2019-nCoV) e, em 17 de março de 2020, foi editada a Portaria Interministerial n 5, de 17 de março de 2020, que dispõe sobre a "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compulsoriedade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das medidas de enfrentamento da emergência de saúde pública";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que a Câmara dos Deputados, em 18 de março de 2020, e o Senado Federal, em 20 de março de 2020, reconheceram a existência de calamidade pública relativamente à União para os fins do artigo 65 da Lei Complementar Federal nº 101, de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 maio de 2000;</w:t>
      </w:r>
    </w:p>
    <w:p w:rsid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Medida Cautelar 6357 do STF, que CONCEDE A MEDIDA CAUTELAR na ação direta de inconstitucionalidade, para CONCEDER INTERPRETAÇÃO CONFORME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À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CONSTITUIÇÃO FEDERAL, aos artigos 14, 16, 17 e </w:t>
      </w:r>
      <w:hyperlink r:id="rId9" w:history="1">
        <w:r w:rsidRPr="00FD6F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24</w:t>
        </w:r>
      </w:hyperlink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da Lei de Responsabilidade Fiscal e 114, caput, in fine e § 14, da Lei de Diretrizes Orçamentárias/2020 da União, para, durante a emergência em Saúde Pública de importância nacional e o estado de calamidade pública decorrente de COVID-19, afastar a exigência de demonstração de adequação e compensação orçamentárias em relação à criação/expansão de programas públicos destinados ao enfrentamento do contexto de calamidade gerado pela disseminação de COVID-19;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que, no dia 23 de março de 2020, o Governador do Estado de Santa Catarina promulgou o Decreto nº </w:t>
      </w:r>
      <w:hyperlink r:id="rId10" w:history="1">
        <w:r w:rsidRPr="00FD6F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525</w:t>
        </w:r>
      </w:hyperlink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 alterações posteriores, que "Dispõe sobre novas medidas para enfrentamento da emergência de saúde pública de importância internacional decorrente do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 estabelece outras providências";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Decreto Legislativo 18.332 (DOESC nº 21.228, de 24 de março de 2020), que declara estado de calamidade pública em Santa Catarina, com efeitos até 31 de dezembro de 2020;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teor dos Decretos Municipais nº 2115/2020 de 17/03/2020; 2116/2020 de 18/03/2020; 2117/2020 de 25/03/2020; 2121/2020 de 31/03/2020; 2123/2020 de 13/04/2020; 2128/2020 de 08/05/2020; 2129/2020 de 16/06/2020 e 2150/2020 de 31/07/2020 que dispõe sobre as medidas para enfrentamento da emergência de saúde pública de importância internacional decorrente do novo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(COVID-19);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452939">
      <w:pPr>
        <w:spacing w:after="120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necessidade de acompanhamento durante o exercício de 2020, da situação econômica do país e do Estado de Santa Catarina, que terá reflexo principalmente nas maiores receitas do Município, como as transferências do Fundo de Participação dos Municípios - FPM e Imposto sobre circulação de Mercadorias - ICMS e demais receitas públicas do Município;</w:t>
      </w: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Courier New" w:eastAsia="Calibri" w:hAnsi="Courier New" w:cs="Courier New"/>
          <w:color w:val="333333"/>
          <w:shd w:val="clear" w:color="auto" w:fill="FFFFFF"/>
        </w:rPr>
      </w:pPr>
    </w:p>
    <w:p w:rsidR="00FD6F23" w:rsidRPr="00FD6F23" w:rsidRDefault="00FD6F23" w:rsidP="00452939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Art. 9º da Lei Complementar nº 101/2000 - Lei de Responsabilidade Fiscal, que estabelece que: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(...)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§ 4º Até o final dos meses de maio, setembro e fevereiro, o Poder Executivo demonstrará e avaliará o cumprimento das metas fiscais de cada quadrimestre, em </w:t>
      </w: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>audiência pública na comissão referida no § 1º do art. 166 da Constituição ou equivalente nas Casas Legislativas estaduais e municipais.</w:t>
      </w:r>
    </w:p>
    <w:p w:rsidR="00FD6F23" w:rsidRP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D6F23" w:rsidRP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Art. 48 da Lei Complementar nº 101/2000, Lei de Responsabilidade Fiscal, que estabelece que</w:t>
      </w:r>
      <w:bookmarkStart w:id="0" w:name="artigo_48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bookmarkEnd w:id="0"/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São instrumentos de transparência da gestão fiscal, aos quais será dada ampla divulgação, inclusive em meios eletrônicos de acesso público: os planos, orçamentos e leis de diretrizes orçamentárias; as prestações de contas e o respectivo parecer prévio; o Relatório Resumido da Execução Orçamentária e o Relatório de Gestão Fiscal; e as versões simplificadas desses documentos.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§ 1º A transparência será assegurada também mediante: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I - incentivo à participação popular e realização de audiências públicas, durante os processos de elaboração e discussão dos planos, lei de diretrizes orçamentárias e orçamentos;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proofErr w:type="gramStart"/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( </w:t>
      </w:r>
      <w:proofErr w:type="gramEnd"/>
      <w:r w:rsidRPr="00FD6F2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.... )</w:t>
      </w:r>
    </w:p>
    <w:p w:rsidR="00FD6F23" w:rsidRPr="00FD6F23" w:rsidRDefault="00FD6F23" w:rsidP="00FD6F23">
      <w:pPr>
        <w:spacing w:after="12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FD6F23" w:rsidRPr="00FD6F23" w:rsidRDefault="00FD6F23" w:rsidP="00FD6F23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CONSIDERANDO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por fim, a necessidade definição das providências a serem adotadas durante o período em que perdurar a situação de emergência de saúde pública, decorrentes do 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com objetivo de garantir a prevenção, controle e contenção de riscos, danos e agravos à saúde pública, a fim de evitar a disseminação da doença no Município de Descanso - SC, </w:t>
      </w:r>
    </w:p>
    <w:p w:rsid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57E79" w:rsidRPr="00FD6F23" w:rsidRDefault="00757E79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757E79" w:rsidP="00757E79">
      <w:pPr>
        <w:spacing w:after="120" w:line="240" w:lineRule="auto"/>
        <w:ind w:firstLine="1701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DECRETA</w:t>
      </w:r>
    </w:p>
    <w:p w:rsid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E79" w:rsidRPr="00FD6F23" w:rsidRDefault="00757E79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</w:rPr>
        <w:t>Art. 1º.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Fica instituída, no Município de Descanso - SC, a Audiência Pública na forma eletrônica, como instrumento de transparência da gestão fiscal, para discussão e elaboração dos planos, orçamentos e leis de diretrizes orçamentárias, as prestações de contas; o Relatório Resumido da Execução Orçamentária e o Relatório de Gestão Fiscal; e as versões simplificadas desses documentos.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 1º A ferramenta eletrônica utilizada para realização das audiências públicas deve oferecer amplo acesso público, em tempo real, com possibilidade de interação direta do cidadão;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 2º Como forma de incentivo à participação popular, deverá ficar garantido o direito de manifestação através dos seguintes meios eletrônicos: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I - via Ouvidoria, pelo sistema eletrônico e-</w:t>
      </w:r>
      <w:proofErr w:type="spell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Ouv</w:t>
      </w:r>
      <w:proofErr w:type="spell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disponível no site do município de Descanso - SC.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II - via Lei de Acesso a Informação - LAI - disponível no site do município de Descanso - SC.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III - por e-mail oficial do Município.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§ 3º As manifestações de que tratam os incisos I, II e III do parágrafo primeiro desse artigo,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devem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ser registradas até o dia imediatamente anterior a realização da audiência pública, para que seja possível, em tempo hábil, a análise e/ou inclusão das manifestações.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§ 4º A ata de realização da Audiência Pública, será elaborada e juntada 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confirmação das participações dos usuários, na forma eletrônica escolhida pelos mesmos.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Art. 2º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Fica assegurada a ampla divulgação do Edital de Convite Audiência Pública eletrônica, nas mídias em geral e nos meios eletrônicos oficiais do Município, de acordo com a legislação vigente.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 1º O Edital de convite de que trata o caput desse artigo, irá estabelecer no mínimo: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 - Data e horário da realização;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II - Objetivo;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III - Meios de coletas de dados e manifestações;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IV - Endereço eletrônico;</w:t>
      </w:r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 - Outras informações relevantes.</w:t>
      </w:r>
      <w:bookmarkStart w:id="1" w:name="artigo_3"/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bookmarkEnd w:id="1"/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Art. 3º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Sem prejuízo de outras medidas legais passíveis de serem adotadas, em atenção aos esforços de contenção à propagação da infecção pela COVID-19, as audiências públicas, inclusive para demonstração e avaliação do cumprimento das metas fiscais de cada quadrimestre, ficará disponível no sitio oficial do Município, para acesso via internet.</w:t>
      </w:r>
      <w:bookmarkStart w:id="2" w:name="artigo_4"/>
    </w:p>
    <w:p w:rsidR="00FD6F23" w:rsidRPr="00FD6F23" w:rsidRDefault="00FD6F23" w:rsidP="00481EB4">
      <w:pPr>
        <w:spacing w:after="0"/>
        <w:ind w:firstLine="1701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bookmarkEnd w:id="2"/>
    <w:p w:rsid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Art. 4º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As Audiências Públicas realizadas</w:t>
      </w:r>
      <w:proofErr w:type="gramStart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serão</w:t>
      </w:r>
      <w:proofErr w:type="gramEnd"/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divulgadas, no sítio oficial do Município.</w:t>
      </w:r>
      <w:bookmarkStart w:id="3" w:name="artigo_5"/>
    </w:p>
    <w:p w:rsidR="00FD6F23" w:rsidRPr="00FD6F23" w:rsidRDefault="00FD6F23" w:rsidP="00757E79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4" w:name="_GoBack"/>
      <w:bookmarkEnd w:id="3"/>
      <w:bookmarkEnd w:id="4"/>
      <w:r w:rsidRPr="00FD6F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Art. 5º.</w:t>
      </w:r>
      <w:r w:rsidRPr="00FD6F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Este Decreto entra em vigor na data de sua publicação.</w:t>
      </w:r>
    </w:p>
    <w:p w:rsidR="00FD6F23" w:rsidRP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6F23" w:rsidRPr="00FD6F23" w:rsidRDefault="00FD6F23" w:rsidP="00757E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F23">
        <w:rPr>
          <w:rFonts w:ascii="Times New Roman" w:eastAsia="Times New Roman" w:hAnsi="Times New Roman" w:cs="Times New Roman"/>
          <w:sz w:val="24"/>
          <w:szCs w:val="24"/>
          <w:lang w:eastAsia="pt-BR"/>
        </w:rPr>
        <w:t>Descanso/SC, 25 de Agosto de 2020.</w:t>
      </w:r>
    </w:p>
    <w:p w:rsidR="00FD6F23" w:rsidRPr="00FD6F23" w:rsidRDefault="00FD6F23" w:rsidP="00FD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F23" w:rsidRDefault="00FD6F23" w:rsidP="00FD6F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E79" w:rsidRDefault="00757E79" w:rsidP="00FD6F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E79" w:rsidRDefault="00757E79" w:rsidP="00FD6F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E79" w:rsidRPr="00FD6F23" w:rsidRDefault="00757E79" w:rsidP="00FD6F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F23" w:rsidRPr="00FD6F23" w:rsidRDefault="00FD6F23" w:rsidP="00FD6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F23">
        <w:rPr>
          <w:rFonts w:ascii="Times New Roman" w:eastAsia="Times New Roman" w:hAnsi="Times New Roman" w:cs="Times New Roman"/>
          <w:sz w:val="24"/>
          <w:szCs w:val="24"/>
          <w:lang w:eastAsia="pt-BR"/>
        </w:rPr>
        <w:t>SADI INÁCIO BONAMIGO</w:t>
      </w:r>
    </w:p>
    <w:p w:rsidR="00FD6F23" w:rsidRPr="00FD6F23" w:rsidRDefault="00FD6F23" w:rsidP="00FD6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F2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D6F23" w:rsidRPr="00FD6F23" w:rsidRDefault="00FD6F23" w:rsidP="00FD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F23" w:rsidRPr="00FD6F23" w:rsidRDefault="00FD6F23" w:rsidP="00FD6F23">
      <w:pPr>
        <w:spacing w:after="120" w:line="240" w:lineRule="auto"/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4F4" w:rsidRDefault="00B454F4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155" w:rsidRDefault="00884155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79" w:rsidRDefault="00757E7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79" w:rsidRDefault="00757E7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79" w:rsidRPr="007C5AF9" w:rsidRDefault="00757E7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AF9" w:rsidRDefault="007C5AF9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4F4" w:rsidRPr="007C5AF9" w:rsidRDefault="00B454F4" w:rsidP="00197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AF" w:rsidRDefault="005602AF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79" w:rsidRDefault="00757E79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79" w:rsidRDefault="00757E79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E" w:rsidRDefault="00BE41DE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79" w:rsidRDefault="00757E79" w:rsidP="00197B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F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77" w:rsidRDefault="005602A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F9">
        <w:rPr>
          <w:rFonts w:ascii="Times New Roman" w:hAnsi="Times New Roman" w:cs="Times New Roman"/>
          <w:sz w:val="24"/>
          <w:szCs w:val="24"/>
        </w:rPr>
        <w:t>Certifico que publiquei o presente Decreto.</w:t>
      </w:r>
    </w:p>
    <w:p w:rsidR="004D1C3F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F9" w:rsidRPr="007C5AF9" w:rsidRDefault="004D1C3F" w:rsidP="004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Agente de Secretaria</w:t>
      </w:r>
      <w:r w:rsidR="007C5AF9" w:rsidRPr="007C5AF9">
        <w:rPr>
          <w:rFonts w:ascii="Times New Roman" w:hAnsi="Times New Roman" w:cs="Times New Roman"/>
          <w:sz w:val="24"/>
          <w:szCs w:val="24"/>
        </w:rPr>
        <w:t>.</w:t>
      </w:r>
    </w:p>
    <w:sectPr w:rsidR="007C5AF9" w:rsidRPr="007C5AF9" w:rsidSect="00452939">
      <w:headerReference w:type="default" r:id="rId11"/>
      <w:pgSz w:w="11906" w:h="16838" w:code="9"/>
      <w:pgMar w:top="2126" w:right="1134" w:bottom="1985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98" w:rsidRDefault="00883098" w:rsidP="00E61F25">
      <w:pPr>
        <w:spacing w:after="0" w:line="240" w:lineRule="auto"/>
      </w:pPr>
      <w:r>
        <w:separator/>
      </w:r>
    </w:p>
  </w:endnote>
  <w:endnote w:type="continuationSeparator" w:id="0">
    <w:p w:rsidR="00883098" w:rsidRDefault="00883098" w:rsidP="00E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98" w:rsidRDefault="00883098" w:rsidP="00E61F25">
      <w:pPr>
        <w:spacing w:after="0" w:line="240" w:lineRule="auto"/>
      </w:pPr>
      <w:r>
        <w:separator/>
      </w:r>
    </w:p>
  </w:footnote>
  <w:footnote w:type="continuationSeparator" w:id="0">
    <w:p w:rsidR="00883098" w:rsidRDefault="00883098" w:rsidP="00E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D7C53A4" wp14:editId="45A18030">
          <wp:simplePos x="0" y="0"/>
          <wp:positionH relativeFrom="column">
            <wp:posOffset>-1146810</wp:posOffset>
          </wp:positionH>
          <wp:positionV relativeFrom="paragraph">
            <wp:posOffset>-541020</wp:posOffset>
          </wp:positionV>
          <wp:extent cx="7600950" cy="10829925"/>
          <wp:effectExtent l="0" t="0" r="0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82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A6D"/>
    <w:multiLevelType w:val="hybridMultilevel"/>
    <w:tmpl w:val="D96C983A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0673"/>
    <w:multiLevelType w:val="hybridMultilevel"/>
    <w:tmpl w:val="A12EFF0C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5373"/>
    <w:multiLevelType w:val="hybridMultilevel"/>
    <w:tmpl w:val="3FCAADC6"/>
    <w:lvl w:ilvl="0" w:tplc="26444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A"/>
    <w:rsid w:val="000156BC"/>
    <w:rsid w:val="0003597B"/>
    <w:rsid w:val="0005346C"/>
    <w:rsid w:val="00055077"/>
    <w:rsid w:val="000F7EBA"/>
    <w:rsid w:val="00127EF1"/>
    <w:rsid w:val="001416DC"/>
    <w:rsid w:val="00152A5C"/>
    <w:rsid w:val="00167B40"/>
    <w:rsid w:val="00176D32"/>
    <w:rsid w:val="00196B52"/>
    <w:rsid w:val="00197BD1"/>
    <w:rsid w:val="00293495"/>
    <w:rsid w:val="002C1FA5"/>
    <w:rsid w:val="00325B1A"/>
    <w:rsid w:val="00360FF1"/>
    <w:rsid w:val="003E091F"/>
    <w:rsid w:val="004449A9"/>
    <w:rsid w:val="00452939"/>
    <w:rsid w:val="00467F11"/>
    <w:rsid w:val="00481EB4"/>
    <w:rsid w:val="004B2301"/>
    <w:rsid w:val="004C123E"/>
    <w:rsid w:val="004D1C3F"/>
    <w:rsid w:val="00557540"/>
    <w:rsid w:val="005602AF"/>
    <w:rsid w:val="00565A5C"/>
    <w:rsid w:val="005F1A43"/>
    <w:rsid w:val="006117EC"/>
    <w:rsid w:val="00615B24"/>
    <w:rsid w:val="00640867"/>
    <w:rsid w:val="00655A3C"/>
    <w:rsid w:val="006B3A8C"/>
    <w:rsid w:val="006B7314"/>
    <w:rsid w:val="006F360B"/>
    <w:rsid w:val="0074049D"/>
    <w:rsid w:val="00755955"/>
    <w:rsid w:val="00757E79"/>
    <w:rsid w:val="0077030A"/>
    <w:rsid w:val="00771CF2"/>
    <w:rsid w:val="007C1756"/>
    <w:rsid w:val="007C5AF9"/>
    <w:rsid w:val="00865142"/>
    <w:rsid w:val="00882F46"/>
    <w:rsid w:val="00883098"/>
    <w:rsid w:val="00884155"/>
    <w:rsid w:val="008842C1"/>
    <w:rsid w:val="008D257E"/>
    <w:rsid w:val="008F0E41"/>
    <w:rsid w:val="00936E4F"/>
    <w:rsid w:val="00940A79"/>
    <w:rsid w:val="00940B2A"/>
    <w:rsid w:val="00972803"/>
    <w:rsid w:val="00995A43"/>
    <w:rsid w:val="009976DA"/>
    <w:rsid w:val="009A29BA"/>
    <w:rsid w:val="009D76B3"/>
    <w:rsid w:val="009E2792"/>
    <w:rsid w:val="009E390A"/>
    <w:rsid w:val="00A05F61"/>
    <w:rsid w:val="00A54F4B"/>
    <w:rsid w:val="00A76BA0"/>
    <w:rsid w:val="00A84F0D"/>
    <w:rsid w:val="00A9476E"/>
    <w:rsid w:val="00AB724E"/>
    <w:rsid w:val="00AC4D8F"/>
    <w:rsid w:val="00AD5BB9"/>
    <w:rsid w:val="00AE1232"/>
    <w:rsid w:val="00AE7FA6"/>
    <w:rsid w:val="00B1021E"/>
    <w:rsid w:val="00B329DB"/>
    <w:rsid w:val="00B454F4"/>
    <w:rsid w:val="00B54FB6"/>
    <w:rsid w:val="00B575F8"/>
    <w:rsid w:val="00B6025F"/>
    <w:rsid w:val="00B604C9"/>
    <w:rsid w:val="00B76038"/>
    <w:rsid w:val="00B80A77"/>
    <w:rsid w:val="00BE41DE"/>
    <w:rsid w:val="00BF67D6"/>
    <w:rsid w:val="00C30FCB"/>
    <w:rsid w:val="00C84163"/>
    <w:rsid w:val="00CB7D4B"/>
    <w:rsid w:val="00CE1809"/>
    <w:rsid w:val="00CE3CF0"/>
    <w:rsid w:val="00CF3A9C"/>
    <w:rsid w:val="00D579E0"/>
    <w:rsid w:val="00D71DEC"/>
    <w:rsid w:val="00E226B2"/>
    <w:rsid w:val="00E32EF9"/>
    <w:rsid w:val="00E61F25"/>
    <w:rsid w:val="00EC6DBD"/>
    <w:rsid w:val="00F20FFC"/>
    <w:rsid w:val="00FB0304"/>
    <w:rsid w:val="00FB77BA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character" w:customStyle="1" w:styleId="label">
    <w:name w:val="label"/>
    <w:basedOn w:val="Fontepargpadro"/>
    <w:rsid w:val="00771CF2"/>
  </w:style>
  <w:style w:type="character" w:styleId="Hyperlink">
    <w:name w:val="Hyperlink"/>
    <w:basedOn w:val="Fontepargpadro"/>
    <w:uiPriority w:val="99"/>
    <w:semiHidden/>
    <w:unhideWhenUsed/>
    <w:rsid w:val="00771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67D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BF6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4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0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1FA5"/>
    <w:pPr>
      <w:tabs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1F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155"/>
    <w:pPr>
      <w:ind w:left="720"/>
      <w:contextualSpacing/>
    </w:pPr>
  </w:style>
  <w:style w:type="paragraph" w:customStyle="1" w:styleId="Default">
    <w:name w:val="Default"/>
    <w:rsid w:val="0088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5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isestaduais.com.br/sc/decreto-n-525-2020-santa-catarina-dispoe-sobre-novas-medidas-para-enfrentamento-da-emergencia-de-saude-publica-de-importancia-internacional-decorrente-do-coronavirus-e-estabelece-outras-providenci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/sc/i/ita/decreto/2020/2/24/decreto-n-24-2020-disp-e-sobre-novas-medidas-para-enfrentamento-da-emerg-ncia-de-sa-de-p-blica-de-import-ncia-internacional-decorrente-do-coronav-rus-e-estabelece-outras-provid-n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ROLE%20INTERNO\AppData\Local\Microsoft\Windows\Temporary%20Internet%20Files\Content.Outlook\KCPGMVD6\TIMBRADA%20WORD%20(00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007C-C938-48B5-BFDD-B6146402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 (003)</Template>
  <TotalTime>30</TotalTime>
  <Pages>5</Pages>
  <Words>1258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17</cp:revision>
  <cp:lastPrinted>2019-02-27T17:59:00Z</cp:lastPrinted>
  <dcterms:created xsi:type="dcterms:W3CDTF">2019-04-10T11:58:00Z</dcterms:created>
  <dcterms:modified xsi:type="dcterms:W3CDTF">2020-08-24T19:13:00Z</dcterms:modified>
</cp:coreProperties>
</file>