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5D4" w:rsidRDefault="008445D4" w:rsidP="00415FAF">
      <w:pPr>
        <w:spacing w:before="120" w:line="360" w:lineRule="auto"/>
        <w:ind w:left="1701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PORTARIA Nº </w:t>
      </w:r>
      <w:r w:rsidR="00C74B8F">
        <w:rPr>
          <w:sz w:val="24"/>
          <w:szCs w:val="24"/>
        </w:rPr>
        <w:t>15409</w:t>
      </w:r>
      <w:r w:rsidR="007D5F7B">
        <w:rPr>
          <w:sz w:val="24"/>
          <w:szCs w:val="24"/>
        </w:rPr>
        <w:t>/2020</w:t>
      </w:r>
      <w:r>
        <w:rPr>
          <w:sz w:val="24"/>
          <w:szCs w:val="24"/>
        </w:rPr>
        <w:t xml:space="preserve">, de </w:t>
      </w:r>
      <w:r w:rsidR="00C74B8F">
        <w:rPr>
          <w:sz w:val="24"/>
          <w:szCs w:val="24"/>
        </w:rPr>
        <w:t>20</w:t>
      </w:r>
      <w:r w:rsidR="007D5F7B">
        <w:rPr>
          <w:sz w:val="24"/>
          <w:szCs w:val="24"/>
        </w:rPr>
        <w:t xml:space="preserve"> de janeiro de 2020</w:t>
      </w:r>
      <w:r>
        <w:rPr>
          <w:sz w:val="24"/>
          <w:szCs w:val="24"/>
        </w:rPr>
        <w:t>.</w:t>
      </w:r>
    </w:p>
    <w:p w:rsidR="008445D4" w:rsidRDefault="008445D4" w:rsidP="008445D4">
      <w:pPr>
        <w:ind w:left="1701"/>
        <w:jc w:val="both"/>
        <w:rPr>
          <w:sz w:val="24"/>
          <w:szCs w:val="24"/>
        </w:rPr>
      </w:pPr>
    </w:p>
    <w:p w:rsidR="00A364D7" w:rsidRDefault="00A364D7" w:rsidP="008445D4">
      <w:pPr>
        <w:ind w:left="1701"/>
        <w:jc w:val="both"/>
        <w:rPr>
          <w:sz w:val="24"/>
          <w:szCs w:val="24"/>
        </w:rPr>
      </w:pPr>
    </w:p>
    <w:p w:rsidR="00C77567" w:rsidRPr="002452E4" w:rsidRDefault="00C77567" w:rsidP="00C77567">
      <w:pPr>
        <w:ind w:left="1701"/>
        <w:jc w:val="both"/>
        <w:rPr>
          <w:sz w:val="24"/>
          <w:szCs w:val="24"/>
        </w:rPr>
      </w:pPr>
    </w:p>
    <w:p w:rsidR="00141BDA" w:rsidRDefault="00141BDA" w:rsidP="00141BDA">
      <w:pPr>
        <w:ind w:left="1701"/>
        <w:jc w:val="both"/>
        <w:rPr>
          <w:sz w:val="24"/>
          <w:szCs w:val="24"/>
        </w:rPr>
      </w:pPr>
      <w:r w:rsidRPr="00990C3B">
        <w:rPr>
          <w:sz w:val="24"/>
          <w:szCs w:val="24"/>
        </w:rPr>
        <w:t>SADI INÁCIO BONAMIGO</w:t>
      </w:r>
      <w:r w:rsidRPr="00B072C3">
        <w:rPr>
          <w:sz w:val="24"/>
          <w:szCs w:val="24"/>
        </w:rPr>
        <w:t xml:space="preserve">, Prefeito </w:t>
      </w:r>
      <w:r>
        <w:rPr>
          <w:sz w:val="24"/>
          <w:szCs w:val="24"/>
        </w:rPr>
        <w:t>de Descanso</w:t>
      </w:r>
      <w:r w:rsidRPr="00B072C3">
        <w:rPr>
          <w:sz w:val="24"/>
          <w:szCs w:val="24"/>
        </w:rPr>
        <w:t xml:space="preserve">, Estado de Santa Catarina, </w:t>
      </w:r>
      <w:r>
        <w:rPr>
          <w:sz w:val="24"/>
          <w:szCs w:val="24"/>
        </w:rPr>
        <w:t>usando das atribuições que lhe são conferidas e de acordo com o artigo 92, da Lei nº 086/91, de 27.12.91, resolve:</w:t>
      </w:r>
    </w:p>
    <w:p w:rsidR="00141BDA" w:rsidRPr="00C57BA0" w:rsidRDefault="00141BDA" w:rsidP="007D5F7B">
      <w:pPr>
        <w:jc w:val="both"/>
        <w:rPr>
          <w:sz w:val="24"/>
          <w:szCs w:val="24"/>
        </w:rPr>
      </w:pPr>
    </w:p>
    <w:p w:rsidR="00A364D7" w:rsidRDefault="00A364D7" w:rsidP="00A364D7">
      <w:pPr>
        <w:ind w:left="1701"/>
        <w:jc w:val="both"/>
        <w:rPr>
          <w:sz w:val="24"/>
          <w:szCs w:val="24"/>
        </w:rPr>
      </w:pPr>
    </w:p>
    <w:p w:rsidR="00A364D7" w:rsidRDefault="000510FE" w:rsidP="00A364D7">
      <w:pPr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CONCEDER GOZO DE</w:t>
      </w:r>
      <w:r w:rsidR="00A364D7">
        <w:rPr>
          <w:sz w:val="24"/>
          <w:szCs w:val="24"/>
        </w:rPr>
        <w:t xml:space="preserve"> FÉRIAS</w:t>
      </w:r>
    </w:p>
    <w:p w:rsidR="00A364D7" w:rsidRDefault="00A364D7" w:rsidP="00A364D7">
      <w:pPr>
        <w:ind w:left="1701"/>
        <w:jc w:val="both"/>
        <w:rPr>
          <w:sz w:val="24"/>
          <w:szCs w:val="24"/>
        </w:rPr>
      </w:pPr>
    </w:p>
    <w:p w:rsidR="00A364D7" w:rsidRDefault="00A364D7" w:rsidP="00A364D7">
      <w:pPr>
        <w:ind w:left="1701"/>
        <w:jc w:val="both"/>
        <w:rPr>
          <w:sz w:val="24"/>
          <w:szCs w:val="24"/>
        </w:rPr>
      </w:pPr>
    </w:p>
    <w:p w:rsidR="00A364D7" w:rsidRDefault="00A364D7" w:rsidP="00A364D7">
      <w:pPr>
        <w:ind w:left="1701"/>
        <w:jc w:val="both"/>
        <w:rPr>
          <w:sz w:val="24"/>
          <w:szCs w:val="24"/>
        </w:rPr>
      </w:pPr>
    </w:p>
    <w:p w:rsidR="004C5538" w:rsidRPr="00C31148" w:rsidRDefault="000510FE" w:rsidP="00C31148">
      <w:pPr>
        <w:spacing w:line="360" w:lineRule="auto"/>
        <w:ind w:firstLine="1701"/>
        <w:jc w:val="both"/>
        <w:rPr>
          <w:sz w:val="24"/>
          <w:szCs w:val="24"/>
        </w:rPr>
      </w:pPr>
      <w:proofErr w:type="gramStart"/>
      <w:r w:rsidRPr="000510FE">
        <w:rPr>
          <w:sz w:val="24"/>
          <w:szCs w:val="24"/>
        </w:rPr>
        <w:t>à</w:t>
      </w:r>
      <w:proofErr w:type="gramEnd"/>
      <w:r w:rsidR="007D5F7B" w:rsidRPr="007D5F7B">
        <w:rPr>
          <w:b/>
          <w:sz w:val="24"/>
          <w:szCs w:val="24"/>
        </w:rPr>
        <w:t xml:space="preserve"> </w:t>
      </w:r>
      <w:r w:rsidR="00C74B8F">
        <w:rPr>
          <w:b/>
          <w:sz w:val="24"/>
          <w:szCs w:val="24"/>
        </w:rPr>
        <w:t>RODRIGO BRATKOSKI</w:t>
      </w:r>
      <w:r w:rsidR="00C74B8F">
        <w:rPr>
          <w:sz w:val="24"/>
          <w:szCs w:val="24"/>
        </w:rPr>
        <w:t xml:space="preserve">, Código: 723, ocupante do cargo (29) efetivo de Auxiliar de Serviços Gerais, vinculado ao Regime Geral de Previdência Social – RGPS, do Quadro de Pessoal da Administração Direta do Município de Descanso, referente ao período aquisitivo de 02 de janeiro de 2018 a 01 de janeiro de 2019, sendo o período de gozo a contar de 01 de fevereiro de 2019 a 02 de março de 2019, Portaria nº 14384/2019, de 26 de fevereiro de 2019, restando 05 (cinco) dias, dos </w:t>
      </w:r>
      <w:proofErr w:type="gramStart"/>
      <w:r w:rsidR="00C74B8F">
        <w:rPr>
          <w:sz w:val="24"/>
          <w:szCs w:val="24"/>
        </w:rPr>
        <w:t>quais</w:t>
      </w:r>
      <w:proofErr w:type="gramEnd"/>
      <w:r w:rsidR="00C74B8F">
        <w:rPr>
          <w:sz w:val="24"/>
          <w:szCs w:val="24"/>
        </w:rPr>
        <w:t xml:space="preserve"> </w:t>
      </w:r>
      <w:r w:rsidR="00C31148">
        <w:rPr>
          <w:sz w:val="24"/>
          <w:szCs w:val="24"/>
        </w:rPr>
        <w:t>01 (</w:t>
      </w:r>
      <w:r w:rsidR="00C74B8F">
        <w:rPr>
          <w:sz w:val="24"/>
          <w:szCs w:val="24"/>
        </w:rPr>
        <w:t>um</w:t>
      </w:r>
      <w:r w:rsidR="00C31148">
        <w:rPr>
          <w:sz w:val="24"/>
          <w:szCs w:val="24"/>
        </w:rPr>
        <w:t>)</w:t>
      </w:r>
      <w:r w:rsidR="00C74B8F">
        <w:rPr>
          <w:sz w:val="24"/>
          <w:szCs w:val="24"/>
        </w:rPr>
        <w:t xml:space="preserve"> foi gozado no dia 03 de maio de 2019, restando portando 04 (quatro) dias, dos quais 01 (um) foi usufruído em 17 de maio de 2019, restando aind</w:t>
      </w:r>
      <w:r w:rsidR="00C31148">
        <w:rPr>
          <w:sz w:val="24"/>
          <w:szCs w:val="24"/>
        </w:rPr>
        <w:t>a 03 (três) dias, em que 01 foi</w:t>
      </w:r>
      <w:r w:rsidR="00C74B8F">
        <w:rPr>
          <w:sz w:val="24"/>
          <w:szCs w:val="24"/>
        </w:rPr>
        <w:t xml:space="preserve"> gozado em 26 de junho de 2019, mantendo-se um saldo de 02 </w:t>
      </w:r>
      <w:r w:rsidR="00C31148">
        <w:rPr>
          <w:sz w:val="24"/>
          <w:szCs w:val="24"/>
        </w:rPr>
        <w:t>(dois) dias, em que 01 (um) foi</w:t>
      </w:r>
      <w:r w:rsidR="00C74B8F">
        <w:rPr>
          <w:sz w:val="24"/>
          <w:szCs w:val="24"/>
        </w:rPr>
        <w:t xml:space="preserve"> usufruído em 09 de setembro de 2019, restando 01 (um) </w:t>
      </w:r>
      <w:r w:rsidR="00C31148">
        <w:rPr>
          <w:sz w:val="24"/>
          <w:szCs w:val="24"/>
        </w:rPr>
        <w:t>dia, que será usufruído nesta</w:t>
      </w:r>
      <w:r w:rsidR="00C74B8F">
        <w:rPr>
          <w:sz w:val="24"/>
          <w:szCs w:val="24"/>
        </w:rPr>
        <w:t xml:space="preserve"> data de 20 </w:t>
      </w:r>
      <w:r w:rsidR="00C31148">
        <w:rPr>
          <w:sz w:val="24"/>
          <w:szCs w:val="24"/>
        </w:rPr>
        <w:t>d</w:t>
      </w:r>
      <w:r w:rsidR="00C74B8F">
        <w:rPr>
          <w:sz w:val="24"/>
          <w:szCs w:val="24"/>
        </w:rPr>
        <w:t>e</w:t>
      </w:r>
      <w:r w:rsidR="00C31148">
        <w:rPr>
          <w:sz w:val="24"/>
          <w:szCs w:val="24"/>
        </w:rPr>
        <w:t xml:space="preserve"> janeiro de 2020</w:t>
      </w:r>
      <w:r w:rsidR="00A364D7">
        <w:rPr>
          <w:sz w:val="24"/>
          <w:szCs w:val="24"/>
        </w:rPr>
        <w:t>.</w:t>
      </w:r>
    </w:p>
    <w:p w:rsidR="00C74B8F" w:rsidRDefault="00C74B8F" w:rsidP="008445D4">
      <w:pPr>
        <w:jc w:val="center"/>
        <w:rPr>
          <w:sz w:val="24"/>
          <w:szCs w:val="24"/>
        </w:rPr>
      </w:pPr>
    </w:p>
    <w:p w:rsidR="00C74B8F" w:rsidRDefault="00C74B8F" w:rsidP="008445D4">
      <w:pPr>
        <w:jc w:val="center"/>
        <w:rPr>
          <w:sz w:val="24"/>
          <w:szCs w:val="24"/>
        </w:rPr>
      </w:pPr>
    </w:p>
    <w:p w:rsidR="004C5538" w:rsidRDefault="008445D4" w:rsidP="008445D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Descanso - SC, </w:t>
      </w:r>
      <w:r w:rsidR="00C74B8F">
        <w:rPr>
          <w:sz w:val="24"/>
          <w:szCs w:val="24"/>
        </w:rPr>
        <w:t>20</w:t>
      </w:r>
      <w:r w:rsidR="007D5F7B">
        <w:rPr>
          <w:sz w:val="24"/>
          <w:szCs w:val="24"/>
        </w:rPr>
        <w:t xml:space="preserve"> de janeiro de 2020</w:t>
      </w:r>
      <w:r>
        <w:rPr>
          <w:sz w:val="24"/>
          <w:szCs w:val="24"/>
        </w:rPr>
        <w:t>.</w:t>
      </w:r>
    </w:p>
    <w:p w:rsidR="00256D73" w:rsidRDefault="00256D73" w:rsidP="008445D4">
      <w:pPr>
        <w:jc w:val="center"/>
        <w:rPr>
          <w:sz w:val="24"/>
          <w:szCs w:val="24"/>
        </w:rPr>
      </w:pPr>
    </w:p>
    <w:p w:rsidR="006E7A49" w:rsidRDefault="006E7A49" w:rsidP="008445D4">
      <w:pPr>
        <w:jc w:val="center"/>
        <w:rPr>
          <w:sz w:val="24"/>
          <w:szCs w:val="24"/>
        </w:rPr>
      </w:pPr>
    </w:p>
    <w:p w:rsidR="00A364D7" w:rsidRDefault="00A364D7" w:rsidP="008445D4">
      <w:pPr>
        <w:jc w:val="center"/>
        <w:rPr>
          <w:sz w:val="24"/>
          <w:szCs w:val="24"/>
        </w:rPr>
      </w:pPr>
    </w:p>
    <w:p w:rsidR="008445D4" w:rsidRDefault="008445D4" w:rsidP="008445D4">
      <w:pPr>
        <w:jc w:val="center"/>
        <w:rPr>
          <w:sz w:val="24"/>
          <w:szCs w:val="24"/>
        </w:rPr>
      </w:pPr>
      <w:r>
        <w:rPr>
          <w:sz w:val="24"/>
          <w:szCs w:val="24"/>
        </w:rPr>
        <w:t>Sadi Inácio Bonamigo</w:t>
      </w:r>
    </w:p>
    <w:p w:rsidR="00031423" w:rsidRDefault="008445D4" w:rsidP="00ED54C1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Prefeito de Descanso</w:t>
      </w:r>
    </w:p>
    <w:p w:rsidR="00031423" w:rsidRDefault="00031423" w:rsidP="00ED54C1">
      <w:pPr>
        <w:spacing w:line="360" w:lineRule="auto"/>
        <w:jc w:val="center"/>
        <w:rPr>
          <w:sz w:val="24"/>
          <w:szCs w:val="24"/>
        </w:rPr>
      </w:pPr>
    </w:p>
    <w:p w:rsidR="004C5538" w:rsidRDefault="004C5538" w:rsidP="008445D4">
      <w:pPr>
        <w:spacing w:line="360" w:lineRule="auto"/>
        <w:jc w:val="both"/>
        <w:rPr>
          <w:sz w:val="24"/>
          <w:szCs w:val="24"/>
        </w:rPr>
      </w:pPr>
    </w:p>
    <w:p w:rsidR="007D5F7B" w:rsidRPr="00990C3B" w:rsidRDefault="007D5F7B" w:rsidP="007D5F7B">
      <w:pPr>
        <w:spacing w:line="360" w:lineRule="auto"/>
        <w:jc w:val="both"/>
        <w:rPr>
          <w:sz w:val="22"/>
          <w:szCs w:val="22"/>
        </w:rPr>
      </w:pPr>
      <w:r w:rsidRPr="00990C3B">
        <w:rPr>
          <w:sz w:val="22"/>
          <w:szCs w:val="22"/>
        </w:rPr>
        <w:t>Certifico que publiquei a presente Portaria em data supra.</w:t>
      </w:r>
    </w:p>
    <w:p w:rsidR="007D5F7B" w:rsidRDefault="007D5F7B" w:rsidP="007D5F7B">
      <w:pPr>
        <w:pStyle w:val="Ttulo1"/>
        <w:jc w:val="left"/>
        <w:rPr>
          <w:szCs w:val="24"/>
        </w:rPr>
      </w:pPr>
    </w:p>
    <w:p w:rsidR="007D5F7B" w:rsidRPr="00E41745" w:rsidRDefault="007D5F7B" w:rsidP="007D5F7B">
      <w:pPr>
        <w:pStyle w:val="Ttulo1"/>
        <w:jc w:val="left"/>
        <w:rPr>
          <w:sz w:val="20"/>
        </w:rPr>
      </w:pPr>
      <w:proofErr w:type="spellStart"/>
      <w:r w:rsidRPr="00E41745">
        <w:rPr>
          <w:sz w:val="20"/>
        </w:rPr>
        <w:t>Jucimir</w:t>
      </w:r>
      <w:proofErr w:type="spellEnd"/>
      <w:r w:rsidRPr="00E41745">
        <w:rPr>
          <w:sz w:val="20"/>
        </w:rPr>
        <w:t xml:space="preserve"> </w:t>
      </w:r>
      <w:proofErr w:type="spellStart"/>
      <w:r w:rsidRPr="00E41745">
        <w:rPr>
          <w:sz w:val="20"/>
        </w:rPr>
        <w:t>Frigo</w:t>
      </w:r>
      <w:proofErr w:type="spellEnd"/>
      <w:r w:rsidRPr="00E41745">
        <w:rPr>
          <w:sz w:val="20"/>
        </w:rPr>
        <w:t xml:space="preserve"> – Assessor Técnico – Administração RH / Divisão de Pessoal.</w:t>
      </w:r>
    </w:p>
    <w:p w:rsidR="007D5F7B" w:rsidRPr="00E41745" w:rsidRDefault="007D5F7B" w:rsidP="007D5F7B">
      <w:pPr>
        <w:spacing w:line="360" w:lineRule="auto"/>
        <w:jc w:val="both"/>
      </w:pPr>
    </w:p>
    <w:p w:rsidR="0060508B" w:rsidRDefault="0060508B" w:rsidP="007D5F7B">
      <w:pPr>
        <w:spacing w:line="360" w:lineRule="auto"/>
        <w:jc w:val="both"/>
      </w:pPr>
    </w:p>
    <w:sectPr w:rsidR="0060508B" w:rsidSect="00B26973">
      <w:headerReference w:type="default" r:id="rId8"/>
      <w:pgSz w:w="11906" w:h="16838"/>
      <w:pgMar w:top="1163" w:right="1701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93B" w:rsidRDefault="00E6793B" w:rsidP="008445D4">
      <w:r>
        <w:separator/>
      </w:r>
    </w:p>
  </w:endnote>
  <w:endnote w:type="continuationSeparator" w:id="0">
    <w:p w:rsidR="00E6793B" w:rsidRDefault="00E6793B" w:rsidP="00844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93B" w:rsidRDefault="00E6793B" w:rsidP="008445D4">
      <w:r>
        <w:separator/>
      </w:r>
    </w:p>
  </w:footnote>
  <w:footnote w:type="continuationSeparator" w:id="0">
    <w:p w:rsidR="00E6793B" w:rsidRDefault="00E6793B" w:rsidP="00844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32" w:type="dxa"/>
      <w:tblInd w:w="-7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10"/>
      <w:gridCol w:w="7322"/>
    </w:tblGrid>
    <w:tr w:rsidR="008445D4" w:rsidTr="00875033">
      <w:trPr>
        <w:trHeight w:val="1554"/>
      </w:trPr>
      <w:tc>
        <w:tcPr>
          <w:tcW w:w="2410" w:type="dxa"/>
          <w:hideMark/>
        </w:tcPr>
        <w:p w:rsidR="008445D4" w:rsidRDefault="008445D4" w:rsidP="00875033">
          <w:pPr>
            <w:ind w:left="214" w:right="-57"/>
            <w:rPr>
              <w:rFonts w:ascii="Cambria" w:hAnsi="Cambria"/>
              <w:szCs w:val="24"/>
            </w:rPr>
          </w:pPr>
          <w:r>
            <w:rPr>
              <w:rFonts w:ascii="Cambria" w:hAnsi="Cambria"/>
              <w:noProof/>
              <w:szCs w:val="24"/>
            </w:rPr>
            <w:drawing>
              <wp:inline distT="0" distB="0" distL="0" distR="0" wp14:anchorId="106B9861" wp14:editId="0AC1764B">
                <wp:extent cx="1259205" cy="1155700"/>
                <wp:effectExtent l="0" t="0" r="0" b="6350"/>
                <wp:docPr id="1" name="Imagem 1" descr="Descrição: LOGOMARCAS NO 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LOGOMARCAS NO 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18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9205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22" w:type="dxa"/>
        </w:tcPr>
        <w:p w:rsidR="008445D4" w:rsidRDefault="008445D4" w:rsidP="00875033">
          <w:pPr>
            <w:spacing w:before="60"/>
            <w:rPr>
              <w:rFonts w:ascii="Calibri" w:hAnsi="Calibri" w:cs="Calibri"/>
            </w:rPr>
          </w:pPr>
          <w:r w:rsidRPr="006641E6">
            <w:rPr>
              <w:rFonts w:ascii="Calibri" w:hAnsi="Calibri" w:cs="Calibri"/>
            </w:rPr>
            <w:t>Estado de Santa Catarina</w:t>
          </w:r>
        </w:p>
        <w:p w:rsidR="008445D4" w:rsidRPr="0073205D" w:rsidRDefault="008445D4" w:rsidP="00875033">
          <w:pPr>
            <w:spacing w:before="60"/>
            <w:rPr>
              <w:rFonts w:ascii="Calibri" w:hAnsi="Calibri" w:cs="Calibri"/>
              <w:sz w:val="16"/>
              <w:szCs w:val="16"/>
            </w:rPr>
          </w:pPr>
        </w:p>
        <w:p w:rsidR="008445D4" w:rsidRPr="006641E6" w:rsidRDefault="008445D4" w:rsidP="00875033">
          <w:pPr>
            <w:spacing w:before="60"/>
            <w:jc w:val="center"/>
            <w:rPr>
              <w:rFonts w:ascii="Calibri" w:hAnsi="Calibri" w:cs="Calibri"/>
            </w:rPr>
          </w:pPr>
        </w:p>
        <w:p w:rsidR="008445D4" w:rsidRDefault="008445D4" w:rsidP="00875033">
          <w:pPr>
            <w:rPr>
              <w:rFonts w:ascii="Kunstler Script" w:hAnsi="Kunstler Script"/>
              <w:sz w:val="76"/>
              <w:szCs w:val="76"/>
            </w:rPr>
          </w:pPr>
          <w:r>
            <w:rPr>
              <w:rFonts w:ascii="Kunstler Script" w:hAnsi="Kunstler Script"/>
              <w:sz w:val="76"/>
              <w:szCs w:val="76"/>
            </w:rPr>
            <w:t xml:space="preserve">Município de Descanso </w:t>
          </w:r>
        </w:p>
      </w:tc>
    </w:tr>
  </w:tbl>
  <w:p w:rsidR="008445D4" w:rsidRDefault="008445D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5D4"/>
    <w:rsid w:val="00007289"/>
    <w:rsid w:val="00031423"/>
    <w:rsid w:val="000323B2"/>
    <w:rsid w:val="000510FE"/>
    <w:rsid w:val="00087E03"/>
    <w:rsid w:val="000B0DA4"/>
    <w:rsid w:val="000B5C60"/>
    <w:rsid w:val="000C3985"/>
    <w:rsid w:val="000E16A8"/>
    <w:rsid w:val="000E795E"/>
    <w:rsid w:val="000F2FF9"/>
    <w:rsid w:val="00130542"/>
    <w:rsid w:val="00141BDA"/>
    <w:rsid w:val="00195F7D"/>
    <w:rsid w:val="001D0BEE"/>
    <w:rsid w:val="00203A08"/>
    <w:rsid w:val="002131E5"/>
    <w:rsid w:val="00256D73"/>
    <w:rsid w:val="00295CCD"/>
    <w:rsid w:val="002A69E9"/>
    <w:rsid w:val="002B7DF6"/>
    <w:rsid w:val="002D37A2"/>
    <w:rsid w:val="00303B88"/>
    <w:rsid w:val="00313329"/>
    <w:rsid w:val="003513E2"/>
    <w:rsid w:val="00356260"/>
    <w:rsid w:val="003C2417"/>
    <w:rsid w:val="003E06E1"/>
    <w:rsid w:val="003F4A43"/>
    <w:rsid w:val="00415FAF"/>
    <w:rsid w:val="00435424"/>
    <w:rsid w:val="0043769F"/>
    <w:rsid w:val="004A2498"/>
    <w:rsid w:val="004A3D41"/>
    <w:rsid w:val="004B5616"/>
    <w:rsid w:val="004C5538"/>
    <w:rsid w:val="004E1E20"/>
    <w:rsid w:val="004F2C3E"/>
    <w:rsid w:val="00584376"/>
    <w:rsid w:val="005B48EA"/>
    <w:rsid w:val="0060508B"/>
    <w:rsid w:val="00631C97"/>
    <w:rsid w:val="00651D8E"/>
    <w:rsid w:val="00653D71"/>
    <w:rsid w:val="006816C0"/>
    <w:rsid w:val="00686F28"/>
    <w:rsid w:val="006A1E57"/>
    <w:rsid w:val="006D0EAD"/>
    <w:rsid w:val="006E1889"/>
    <w:rsid w:val="006E7A49"/>
    <w:rsid w:val="006F006F"/>
    <w:rsid w:val="0070092E"/>
    <w:rsid w:val="0070627D"/>
    <w:rsid w:val="00754E7A"/>
    <w:rsid w:val="0076631D"/>
    <w:rsid w:val="00782350"/>
    <w:rsid w:val="007A185D"/>
    <w:rsid w:val="007C5300"/>
    <w:rsid w:val="007C5F0E"/>
    <w:rsid w:val="007C7B11"/>
    <w:rsid w:val="007D5F7B"/>
    <w:rsid w:val="008445D4"/>
    <w:rsid w:val="0085155F"/>
    <w:rsid w:val="00864DE7"/>
    <w:rsid w:val="00890DFD"/>
    <w:rsid w:val="008C0C7D"/>
    <w:rsid w:val="008F6E57"/>
    <w:rsid w:val="009744C1"/>
    <w:rsid w:val="00975F20"/>
    <w:rsid w:val="00976ED1"/>
    <w:rsid w:val="009846E9"/>
    <w:rsid w:val="009C21A3"/>
    <w:rsid w:val="009F0B26"/>
    <w:rsid w:val="00A364D7"/>
    <w:rsid w:val="00AB5594"/>
    <w:rsid w:val="00AD39AD"/>
    <w:rsid w:val="00AE12C5"/>
    <w:rsid w:val="00AE5036"/>
    <w:rsid w:val="00AF7C1B"/>
    <w:rsid w:val="00B26973"/>
    <w:rsid w:val="00B43DBD"/>
    <w:rsid w:val="00BE1D6E"/>
    <w:rsid w:val="00BF332B"/>
    <w:rsid w:val="00C076D0"/>
    <w:rsid w:val="00C275AE"/>
    <w:rsid w:val="00C31148"/>
    <w:rsid w:val="00C54766"/>
    <w:rsid w:val="00C57429"/>
    <w:rsid w:val="00C74B8F"/>
    <w:rsid w:val="00C77567"/>
    <w:rsid w:val="00CB7A67"/>
    <w:rsid w:val="00D10567"/>
    <w:rsid w:val="00D17F42"/>
    <w:rsid w:val="00D20939"/>
    <w:rsid w:val="00D220C0"/>
    <w:rsid w:val="00D733A8"/>
    <w:rsid w:val="00D8755B"/>
    <w:rsid w:val="00DA26E7"/>
    <w:rsid w:val="00DA695C"/>
    <w:rsid w:val="00DA6D31"/>
    <w:rsid w:val="00DF2004"/>
    <w:rsid w:val="00E25E80"/>
    <w:rsid w:val="00E3635F"/>
    <w:rsid w:val="00E6793B"/>
    <w:rsid w:val="00E72C8D"/>
    <w:rsid w:val="00E83781"/>
    <w:rsid w:val="00E84B30"/>
    <w:rsid w:val="00EB236F"/>
    <w:rsid w:val="00ED4C83"/>
    <w:rsid w:val="00ED54C1"/>
    <w:rsid w:val="00ED7254"/>
    <w:rsid w:val="00EE34F8"/>
    <w:rsid w:val="00EE595A"/>
    <w:rsid w:val="00F1095A"/>
    <w:rsid w:val="00F44D7A"/>
    <w:rsid w:val="00F45DAD"/>
    <w:rsid w:val="00F47DA6"/>
    <w:rsid w:val="00F577E5"/>
    <w:rsid w:val="00F7174E"/>
    <w:rsid w:val="00F869A0"/>
    <w:rsid w:val="00FA291A"/>
    <w:rsid w:val="00FB3E2E"/>
    <w:rsid w:val="00FC0A8F"/>
    <w:rsid w:val="00FF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C77567"/>
    <w:pPr>
      <w:ind w:left="170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77567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C77567"/>
    <w:pPr>
      <w:ind w:left="170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77567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0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B8327-7785-4945-8F3B-EC67CFB35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cp:lastPrinted>2020-01-15T14:28:00Z</cp:lastPrinted>
  <dcterms:created xsi:type="dcterms:W3CDTF">2020-01-21T19:48:00Z</dcterms:created>
  <dcterms:modified xsi:type="dcterms:W3CDTF">2020-01-21T19:48:00Z</dcterms:modified>
</cp:coreProperties>
</file>